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F076" w14:textId="67C5E09F" w:rsidR="00482CB3" w:rsidRDefault="003E5D9E" w:rsidP="00B019BA">
      <w:pPr>
        <w:pStyle w:val="1Title"/>
        <w:ind w:left="0" w:firstLine="0"/>
      </w:pPr>
      <w:r>
        <w:t>WHISTLEBLOWING</w:t>
      </w:r>
    </w:p>
    <w:p w14:paraId="5B940C45" w14:textId="6B74A947" w:rsidR="00F56FC7" w:rsidRDefault="00F56FC7" w:rsidP="00B019BA">
      <w:pPr>
        <w:pStyle w:val="1Title"/>
        <w:ind w:left="0" w:firstLine="0"/>
      </w:pPr>
      <w:r>
        <w:t>POLICY AND PROCEDURES</w:t>
      </w:r>
    </w:p>
    <w:p w14:paraId="1C5187C3" w14:textId="77777777" w:rsidR="001F43B6" w:rsidRDefault="001F43B6" w:rsidP="001F43B6">
      <w:pPr>
        <w:pStyle w:val="4BodyTextMain"/>
      </w:pPr>
    </w:p>
    <w:p w14:paraId="7ED2144F" w14:textId="779FAF19" w:rsidR="00BE1DDC" w:rsidRDefault="00BE1DDC" w:rsidP="001F43B6">
      <w:pPr>
        <w:pStyle w:val="4BodyTextMain"/>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1620"/>
        <w:gridCol w:w="1619"/>
        <w:gridCol w:w="1619"/>
        <w:gridCol w:w="1619"/>
        <w:gridCol w:w="1619"/>
      </w:tblGrid>
      <w:tr w:rsidR="008D00DE" w:rsidRPr="008D00DE" w14:paraId="65BED5F0" w14:textId="77777777" w:rsidTr="008D00DE">
        <w:tc>
          <w:tcPr>
            <w:tcW w:w="833" w:type="pct"/>
          </w:tcPr>
          <w:p w14:paraId="5BAC3F4B" w14:textId="2527E1E1" w:rsidR="008D00DE" w:rsidRPr="008D00DE" w:rsidRDefault="008D00DE" w:rsidP="00F56FC7">
            <w:pPr>
              <w:rPr>
                <w:rFonts w:ascii="Helvetica" w:hAnsi="Helvetica" w:cs="Helvetica"/>
                <w:b/>
                <w:bCs/>
              </w:rPr>
            </w:pPr>
            <w:r w:rsidRPr="008D00DE">
              <w:rPr>
                <w:rFonts w:ascii="Helvetica" w:hAnsi="Helvetica" w:cs="Helvetica"/>
                <w:b/>
                <w:bCs/>
              </w:rPr>
              <w:t>Applies To</w:t>
            </w:r>
          </w:p>
        </w:tc>
        <w:tc>
          <w:tcPr>
            <w:tcW w:w="833" w:type="pct"/>
          </w:tcPr>
          <w:p w14:paraId="7A04FAD5" w14:textId="05CFD3EC" w:rsidR="008D00DE" w:rsidRPr="008D00DE" w:rsidRDefault="008D00DE" w:rsidP="00F56FC7">
            <w:pPr>
              <w:rPr>
                <w:rFonts w:ascii="Helvetica" w:hAnsi="Helvetica" w:cs="Helvetica"/>
                <w:b/>
                <w:bCs/>
              </w:rPr>
            </w:pPr>
            <w:r w:rsidRPr="008D00DE">
              <w:rPr>
                <w:rFonts w:ascii="Helvetica" w:hAnsi="Helvetica" w:cs="Helvetica"/>
                <w:b/>
                <w:bCs/>
              </w:rPr>
              <w:t>Owner</w:t>
            </w:r>
          </w:p>
        </w:tc>
        <w:tc>
          <w:tcPr>
            <w:tcW w:w="833" w:type="pct"/>
          </w:tcPr>
          <w:p w14:paraId="2C17AE5F" w14:textId="294A7978" w:rsidR="008D00DE" w:rsidRPr="008D00DE" w:rsidRDefault="008D00DE" w:rsidP="00F56FC7">
            <w:pPr>
              <w:rPr>
                <w:rFonts w:ascii="Helvetica" w:hAnsi="Helvetica" w:cs="Helvetica"/>
                <w:b/>
                <w:bCs/>
              </w:rPr>
            </w:pPr>
            <w:r w:rsidRPr="008D00DE">
              <w:rPr>
                <w:rFonts w:ascii="Helvetica" w:hAnsi="Helvetica" w:cs="Helvetica"/>
                <w:b/>
                <w:bCs/>
              </w:rPr>
              <w:t>Approved By</w:t>
            </w:r>
          </w:p>
        </w:tc>
        <w:tc>
          <w:tcPr>
            <w:tcW w:w="833" w:type="pct"/>
          </w:tcPr>
          <w:p w14:paraId="2389490E" w14:textId="412BD4E1" w:rsidR="008D00DE" w:rsidRPr="008D00DE" w:rsidRDefault="008D00DE" w:rsidP="00F56FC7">
            <w:pPr>
              <w:rPr>
                <w:rFonts w:ascii="Helvetica" w:hAnsi="Helvetica" w:cs="Helvetica"/>
                <w:b/>
                <w:bCs/>
              </w:rPr>
            </w:pPr>
            <w:r w:rsidRPr="008D00DE">
              <w:rPr>
                <w:rFonts w:ascii="Helvetica" w:hAnsi="Helvetica" w:cs="Helvetica"/>
                <w:b/>
                <w:bCs/>
              </w:rPr>
              <w:t>Effective Date</w:t>
            </w:r>
          </w:p>
        </w:tc>
        <w:tc>
          <w:tcPr>
            <w:tcW w:w="833" w:type="pct"/>
          </w:tcPr>
          <w:p w14:paraId="64C4700E" w14:textId="0E86B2DB" w:rsidR="008D00DE" w:rsidRPr="008D00DE" w:rsidRDefault="008D00DE" w:rsidP="00F56FC7">
            <w:pPr>
              <w:rPr>
                <w:rFonts w:ascii="Helvetica" w:hAnsi="Helvetica" w:cs="Helvetica"/>
                <w:b/>
                <w:bCs/>
              </w:rPr>
            </w:pPr>
            <w:r w:rsidRPr="008D00DE">
              <w:rPr>
                <w:rFonts w:ascii="Helvetica" w:hAnsi="Helvetica" w:cs="Helvetica"/>
                <w:b/>
                <w:bCs/>
              </w:rPr>
              <w:t>Review Date</w:t>
            </w:r>
          </w:p>
        </w:tc>
        <w:tc>
          <w:tcPr>
            <w:tcW w:w="833" w:type="pct"/>
          </w:tcPr>
          <w:p w14:paraId="5F0BBE59" w14:textId="0589D83B" w:rsidR="008D00DE" w:rsidRPr="008D00DE" w:rsidRDefault="008D00DE" w:rsidP="00F56FC7">
            <w:pPr>
              <w:rPr>
                <w:rFonts w:ascii="Helvetica" w:hAnsi="Helvetica" w:cs="Helvetica"/>
                <w:b/>
                <w:bCs/>
              </w:rPr>
            </w:pPr>
            <w:r w:rsidRPr="008D00DE">
              <w:rPr>
                <w:rFonts w:ascii="Helvetica" w:hAnsi="Helvetica" w:cs="Helvetica"/>
                <w:b/>
                <w:bCs/>
              </w:rPr>
              <w:t>Version</w:t>
            </w:r>
          </w:p>
        </w:tc>
      </w:tr>
      <w:tr w:rsidR="008D00DE" w:rsidRPr="008D00DE" w14:paraId="1734352A" w14:textId="77777777" w:rsidTr="008D00DE">
        <w:tc>
          <w:tcPr>
            <w:tcW w:w="833" w:type="pct"/>
          </w:tcPr>
          <w:p w14:paraId="65223C71" w14:textId="77777777" w:rsidR="008D00DE" w:rsidRPr="008D00DE" w:rsidRDefault="008D00DE" w:rsidP="00F56FC7">
            <w:pPr>
              <w:rPr>
                <w:rFonts w:ascii="Helvetica" w:hAnsi="Helvetica" w:cs="Helvetica"/>
              </w:rPr>
            </w:pPr>
          </w:p>
        </w:tc>
        <w:tc>
          <w:tcPr>
            <w:tcW w:w="833" w:type="pct"/>
          </w:tcPr>
          <w:p w14:paraId="6D75963C" w14:textId="77777777" w:rsidR="008D00DE" w:rsidRPr="008D00DE" w:rsidRDefault="008D00DE" w:rsidP="00F56FC7">
            <w:pPr>
              <w:rPr>
                <w:rFonts w:ascii="Helvetica" w:hAnsi="Helvetica" w:cs="Helvetica"/>
              </w:rPr>
            </w:pPr>
          </w:p>
        </w:tc>
        <w:tc>
          <w:tcPr>
            <w:tcW w:w="833" w:type="pct"/>
          </w:tcPr>
          <w:p w14:paraId="53117E2C" w14:textId="77777777" w:rsidR="008D00DE" w:rsidRPr="008D00DE" w:rsidRDefault="008D00DE" w:rsidP="00F56FC7">
            <w:pPr>
              <w:rPr>
                <w:rFonts w:ascii="Helvetica" w:hAnsi="Helvetica" w:cs="Helvetica"/>
              </w:rPr>
            </w:pPr>
          </w:p>
        </w:tc>
        <w:tc>
          <w:tcPr>
            <w:tcW w:w="833" w:type="pct"/>
          </w:tcPr>
          <w:p w14:paraId="612239EB" w14:textId="77777777" w:rsidR="008D00DE" w:rsidRPr="008D00DE" w:rsidRDefault="008D00DE" w:rsidP="00F56FC7">
            <w:pPr>
              <w:rPr>
                <w:rFonts w:ascii="Helvetica" w:hAnsi="Helvetica" w:cs="Helvetica"/>
              </w:rPr>
            </w:pPr>
          </w:p>
        </w:tc>
        <w:tc>
          <w:tcPr>
            <w:tcW w:w="833" w:type="pct"/>
          </w:tcPr>
          <w:p w14:paraId="7914E7B3" w14:textId="77777777" w:rsidR="008D00DE" w:rsidRPr="008D00DE" w:rsidRDefault="008D00DE" w:rsidP="00F56FC7">
            <w:pPr>
              <w:rPr>
                <w:rFonts w:ascii="Helvetica" w:hAnsi="Helvetica" w:cs="Helvetica"/>
              </w:rPr>
            </w:pPr>
          </w:p>
        </w:tc>
        <w:tc>
          <w:tcPr>
            <w:tcW w:w="833" w:type="pct"/>
          </w:tcPr>
          <w:p w14:paraId="3209BD7B" w14:textId="77777777" w:rsidR="008D00DE" w:rsidRPr="008D00DE" w:rsidRDefault="008D00DE" w:rsidP="00F56FC7">
            <w:pPr>
              <w:rPr>
                <w:rFonts w:ascii="Helvetica" w:hAnsi="Helvetica" w:cs="Helvetica"/>
              </w:rPr>
            </w:pPr>
          </w:p>
        </w:tc>
      </w:tr>
    </w:tbl>
    <w:p w14:paraId="071C53AA" w14:textId="77777777" w:rsidR="00AF74A7" w:rsidRDefault="00AF74A7" w:rsidP="00F56FC7">
      <w:pPr>
        <w:rPr>
          <w:rFonts w:ascii="Helvetica" w:hAnsi="Helvetica" w:cs="Helvetica"/>
          <w:b/>
          <w:bCs/>
        </w:rPr>
      </w:pPr>
    </w:p>
    <w:p w14:paraId="27195104" w14:textId="0999A6AD" w:rsidR="00B057C5" w:rsidRPr="00B057C5" w:rsidRDefault="00B057C5" w:rsidP="000960B6">
      <w:pPr>
        <w:pStyle w:val="2MainHeading"/>
        <w:ind w:left="624"/>
      </w:pPr>
      <w:r w:rsidRPr="00B057C5">
        <w:t xml:space="preserve">Policy </w:t>
      </w:r>
      <w:r w:rsidR="000960B6">
        <w:t>S</w:t>
      </w:r>
      <w:r w:rsidRPr="00B057C5">
        <w:t>tatement</w:t>
      </w:r>
    </w:p>
    <w:p w14:paraId="1145C28C" w14:textId="77777777"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We are committed to high standards of conduct, care, and integrity. We encourage anyone working with us to report concerns about misconduct, poor practice, or breaches of procedure. We will listen, take concerns seriously, and act on them. You can raise a concern without fear of victimisation. We will protect confidentiality as far as possible and we will not tolerate retaliation of any kind.</w:t>
      </w:r>
    </w:p>
    <w:p w14:paraId="44D63357" w14:textId="77777777" w:rsidR="000960B6" w:rsidRDefault="000960B6" w:rsidP="00B057C5">
      <w:pPr>
        <w:rPr>
          <w:rFonts w:ascii="Helvetica" w:eastAsiaTheme="majorEastAsia" w:hAnsi="Helvetica" w:cs="Helvetica"/>
          <w:bCs/>
        </w:rPr>
      </w:pPr>
    </w:p>
    <w:p w14:paraId="480BD02B" w14:textId="31DEA113" w:rsidR="00B057C5" w:rsidRPr="00B057C5" w:rsidRDefault="00B057C5" w:rsidP="002231FD">
      <w:pPr>
        <w:pStyle w:val="2MainHeading"/>
        <w:ind w:left="624"/>
      </w:pPr>
      <w:r w:rsidRPr="00B057C5">
        <w:t>Purpose</w:t>
      </w:r>
    </w:p>
    <w:p w14:paraId="083DD492" w14:textId="77777777"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This policy explains:</w:t>
      </w:r>
    </w:p>
    <w:p w14:paraId="47109B70"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What whistleblowing is and what types of concern you can raise</w:t>
      </w:r>
    </w:p>
    <w:p w14:paraId="6327EC94"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How to raise a concern and who to contact</w:t>
      </w:r>
    </w:p>
    <w:p w14:paraId="0DABE241"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How your confidentiality will be protected</w:t>
      </w:r>
    </w:p>
    <w:p w14:paraId="16138E17"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How we will record, investigate, and resolve concerns</w:t>
      </w:r>
    </w:p>
    <w:p w14:paraId="073EBDDC"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How we will support you and protect you from victimisation</w:t>
      </w:r>
    </w:p>
    <w:p w14:paraId="0D064890" w14:textId="77777777" w:rsidR="00B057C5" w:rsidRPr="002231FD" w:rsidRDefault="00B057C5" w:rsidP="001304D9">
      <w:pPr>
        <w:pStyle w:val="ListParagraph"/>
        <w:numPr>
          <w:ilvl w:val="0"/>
          <w:numId w:val="8"/>
        </w:numPr>
        <w:rPr>
          <w:rFonts w:ascii="Helvetica" w:eastAsiaTheme="majorEastAsia" w:hAnsi="Helvetica" w:cs="Helvetica"/>
          <w:bCs/>
          <w:sz w:val="22"/>
          <w:szCs w:val="22"/>
        </w:rPr>
      </w:pPr>
      <w:r w:rsidRPr="002231FD">
        <w:rPr>
          <w:rFonts w:ascii="Helvetica" w:eastAsiaTheme="majorEastAsia" w:hAnsi="Helvetica" w:cs="Helvetica"/>
          <w:bCs/>
          <w:sz w:val="22"/>
          <w:szCs w:val="22"/>
        </w:rPr>
        <w:t>When and how you may raise concerns with an external body</w:t>
      </w:r>
    </w:p>
    <w:p w14:paraId="451A7329" w14:textId="631B5CD1" w:rsidR="00B057C5" w:rsidRPr="00B057C5" w:rsidRDefault="00B057C5" w:rsidP="00B057C5">
      <w:pPr>
        <w:rPr>
          <w:rFonts w:ascii="Helvetica" w:eastAsiaTheme="majorEastAsia" w:hAnsi="Helvetica" w:cs="Helvetica"/>
          <w:bCs/>
        </w:rPr>
      </w:pPr>
    </w:p>
    <w:p w14:paraId="22C0C43D" w14:textId="60D57A90" w:rsidR="00B057C5" w:rsidRPr="00B057C5" w:rsidRDefault="00B057C5" w:rsidP="002231FD">
      <w:pPr>
        <w:pStyle w:val="2MainHeading"/>
        <w:ind w:left="624"/>
      </w:pPr>
      <w:r w:rsidRPr="00B057C5">
        <w:t>Scope</w:t>
      </w:r>
    </w:p>
    <w:p w14:paraId="5835118E" w14:textId="77777777"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This policy applies to all employees, agency and casual staff, volunteers, and contractors at any site operated by the business. It covers concerns about:</w:t>
      </w:r>
    </w:p>
    <w:p w14:paraId="06EF53AC"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Criminal conduct or suspected criminal conduct</w:t>
      </w:r>
    </w:p>
    <w:p w14:paraId="2669B438"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Breaches of health and safety or risk to the public or to colleagues</w:t>
      </w:r>
    </w:p>
    <w:p w14:paraId="40338DCD"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Poor professional practice in the care, preparation, or transport of the deceased</w:t>
      </w:r>
    </w:p>
    <w:p w14:paraId="14D3D9ED"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Breaches of company policy or procedures, including record keeping and price transparency</w:t>
      </w:r>
    </w:p>
    <w:p w14:paraId="1E5C1485"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Bullying, harassment, discrimination, or abuse of position</w:t>
      </w:r>
    </w:p>
    <w:p w14:paraId="4D8BE75D"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Fraud, theft, bribery, or improper financial practice</w:t>
      </w:r>
    </w:p>
    <w:p w14:paraId="0B37CBB5"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Data protection breaches or misuse of confidential information</w:t>
      </w:r>
    </w:p>
    <w:p w14:paraId="768E87F6" w14:textId="77777777" w:rsidR="00B057C5" w:rsidRPr="002231FD" w:rsidRDefault="00B057C5" w:rsidP="001304D9">
      <w:pPr>
        <w:pStyle w:val="ListParagraph"/>
        <w:numPr>
          <w:ilvl w:val="0"/>
          <w:numId w:val="9"/>
        </w:numPr>
        <w:rPr>
          <w:rFonts w:ascii="Helvetica" w:eastAsiaTheme="majorEastAsia" w:hAnsi="Helvetica" w:cs="Helvetica"/>
          <w:bCs/>
          <w:sz w:val="22"/>
          <w:szCs w:val="22"/>
        </w:rPr>
      </w:pPr>
      <w:r w:rsidRPr="002231FD">
        <w:rPr>
          <w:rFonts w:ascii="Helvetica" w:eastAsiaTheme="majorEastAsia" w:hAnsi="Helvetica" w:cs="Helvetica"/>
          <w:bCs/>
          <w:sz w:val="22"/>
          <w:szCs w:val="22"/>
        </w:rPr>
        <w:t>Attempts to conceal any of the above</w:t>
      </w:r>
    </w:p>
    <w:p w14:paraId="2AAE7CF6" w14:textId="77777777" w:rsidR="002231FD" w:rsidRDefault="002231FD" w:rsidP="00B057C5">
      <w:pPr>
        <w:rPr>
          <w:rFonts w:ascii="Helvetica" w:eastAsiaTheme="majorEastAsia" w:hAnsi="Helvetica" w:cs="Helvetica"/>
          <w:bCs/>
        </w:rPr>
      </w:pPr>
    </w:p>
    <w:p w14:paraId="5502E4D2" w14:textId="72DF1348"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 xml:space="preserve">This policy is not for personal employment grievances such as pay, annual leave, or performance </w:t>
      </w:r>
      <w:r w:rsidR="002231FD">
        <w:rPr>
          <w:rFonts w:ascii="Helvetica" w:eastAsiaTheme="majorEastAsia" w:hAnsi="Helvetica" w:cs="Helvetica"/>
          <w:bCs/>
        </w:rPr>
        <w:t>issues</w:t>
      </w:r>
      <w:r w:rsidRPr="00B057C5">
        <w:rPr>
          <w:rFonts w:ascii="Helvetica" w:eastAsiaTheme="majorEastAsia" w:hAnsi="Helvetica" w:cs="Helvetica"/>
          <w:bCs/>
        </w:rPr>
        <w:t xml:space="preserve"> unless the issue also raises a public interest concern. Personal grievances should follow the </w:t>
      </w:r>
      <w:r w:rsidR="0042207B">
        <w:rPr>
          <w:rFonts w:ascii="Helvetica" w:eastAsiaTheme="majorEastAsia" w:hAnsi="Helvetica" w:cs="Helvetica"/>
          <w:bCs/>
        </w:rPr>
        <w:t xml:space="preserve">businesses internal </w:t>
      </w:r>
      <w:r w:rsidRPr="00B057C5">
        <w:rPr>
          <w:rFonts w:ascii="Helvetica" w:eastAsiaTheme="majorEastAsia" w:hAnsi="Helvetica" w:cs="Helvetica"/>
          <w:bCs/>
        </w:rPr>
        <w:t>grievance policy.</w:t>
      </w:r>
    </w:p>
    <w:p w14:paraId="71CB772B" w14:textId="77777777" w:rsidR="0042207B" w:rsidRDefault="0042207B" w:rsidP="00B057C5">
      <w:pPr>
        <w:rPr>
          <w:rFonts w:ascii="Helvetica" w:eastAsiaTheme="majorEastAsia" w:hAnsi="Helvetica" w:cs="Helvetica"/>
          <w:bCs/>
        </w:rPr>
      </w:pPr>
    </w:p>
    <w:p w14:paraId="100122D9" w14:textId="33B6403F" w:rsidR="00B057C5" w:rsidRPr="00B057C5" w:rsidRDefault="00B057C5" w:rsidP="0042207B">
      <w:pPr>
        <w:pStyle w:val="2MainHeading"/>
        <w:ind w:left="624"/>
      </w:pPr>
      <w:r w:rsidRPr="00B057C5">
        <w:lastRenderedPageBreak/>
        <w:t>Principles</w:t>
      </w:r>
    </w:p>
    <w:p w14:paraId="16A29635"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Safety first: If there is an immediate risk to life or safety, call the emergency services.</w:t>
      </w:r>
    </w:p>
    <w:p w14:paraId="76692BA5"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Speak up early: Concerns should be raised as soon as possible, even if you only have reasonable suspicion.</w:t>
      </w:r>
    </w:p>
    <w:p w14:paraId="3BBC4237"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Good faith: Raise concerns honestly and with the intention of protecting the public, the deceased, colleagues, and the business.</w:t>
      </w:r>
    </w:p>
    <w:p w14:paraId="404519C3"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No victimisation: You will not be treated unfairly for raising a concern in good faith.</w:t>
      </w:r>
    </w:p>
    <w:p w14:paraId="35FA2941"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Fair process: All concerns will be reviewed and investigated in a timely and impartial way.</w:t>
      </w:r>
    </w:p>
    <w:p w14:paraId="590D6D2A"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Confidentiality: We will protect your identity as far as we can.</w:t>
      </w:r>
    </w:p>
    <w:p w14:paraId="7321DA31" w14:textId="77777777" w:rsidR="00B057C5" w:rsidRPr="0042207B" w:rsidRDefault="00B057C5" w:rsidP="001304D9">
      <w:pPr>
        <w:pStyle w:val="ListParagraph"/>
        <w:numPr>
          <w:ilvl w:val="0"/>
          <w:numId w:val="10"/>
        </w:numPr>
        <w:rPr>
          <w:rFonts w:ascii="Helvetica" w:eastAsiaTheme="majorEastAsia" w:hAnsi="Helvetica" w:cs="Helvetica"/>
          <w:bCs/>
          <w:sz w:val="22"/>
          <w:szCs w:val="22"/>
        </w:rPr>
      </w:pPr>
      <w:r w:rsidRPr="0042207B">
        <w:rPr>
          <w:rFonts w:ascii="Helvetica" w:eastAsiaTheme="majorEastAsia" w:hAnsi="Helvetica" w:cs="Helvetica"/>
          <w:bCs/>
          <w:sz w:val="22"/>
          <w:szCs w:val="22"/>
        </w:rPr>
        <w:t>Feedback: We will provide appropriate feedback on the outcome within legal and privacy limits.</w:t>
      </w:r>
    </w:p>
    <w:p w14:paraId="74BC8641" w14:textId="23EE9D3F" w:rsidR="00B057C5" w:rsidRPr="00B057C5" w:rsidRDefault="00B057C5" w:rsidP="00B057C5">
      <w:pPr>
        <w:rPr>
          <w:rFonts w:ascii="Helvetica" w:eastAsiaTheme="majorEastAsia" w:hAnsi="Helvetica" w:cs="Helvetica"/>
          <w:bCs/>
        </w:rPr>
      </w:pPr>
    </w:p>
    <w:p w14:paraId="682A89F1" w14:textId="77777777" w:rsidR="0042207B" w:rsidRDefault="0042207B" w:rsidP="0042207B">
      <w:pPr>
        <w:pStyle w:val="2MainHeading"/>
        <w:ind w:left="624"/>
      </w:pPr>
      <w:r>
        <w:t>Procedure</w:t>
      </w:r>
    </w:p>
    <w:p w14:paraId="7F776093" w14:textId="5DDC515F" w:rsidR="00B057C5" w:rsidRPr="00B057C5" w:rsidRDefault="00B057C5" w:rsidP="0042207B">
      <w:pPr>
        <w:pStyle w:val="3SHItalicUnderline"/>
        <w:ind w:left="624"/>
      </w:pPr>
      <w:r w:rsidRPr="00B057C5">
        <w:t>How to raise a concern</w:t>
      </w:r>
    </w:p>
    <w:p w14:paraId="6ECCFE26" w14:textId="77777777" w:rsidR="0042207B" w:rsidRDefault="00B057C5" w:rsidP="00B057C5">
      <w:pPr>
        <w:rPr>
          <w:rFonts w:ascii="Helvetica" w:eastAsiaTheme="majorEastAsia" w:hAnsi="Helvetica" w:cs="Helvetica"/>
          <w:bCs/>
        </w:rPr>
      </w:pPr>
      <w:r w:rsidRPr="00B057C5">
        <w:rPr>
          <w:rFonts w:ascii="Helvetica" w:eastAsiaTheme="majorEastAsia" w:hAnsi="Helvetica" w:cs="Helvetica"/>
          <w:bCs/>
        </w:rPr>
        <w:t>You can raise a concern verbally or in writing. You may use the Whistleblowing Report Form in Appendix A.</w:t>
      </w:r>
    </w:p>
    <w:p w14:paraId="7DE15550" w14:textId="525A571E" w:rsidR="00B057C5" w:rsidRPr="00B057C5" w:rsidRDefault="00B057C5" w:rsidP="0042207B">
      <w:pPr>
        <w:pStyle w:val="3SHItalicUnderline"/>
        <w:ind w:left="624"/>
      </w:pPr>
      <w:r w:rsidRPr="00B057C5">
        <w:t>Internal contacts</w:t>
      </w:r>
    </w:p>
    <w:p w14:paraId="4892EA07" w14:textId="77777777"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Choose the most appropriate person from the list below:</w:t>
      </w:r>
    </w:p>
    <w:p w14:paraId="4728F412" w14:textId="77777777" w:rsidR="00B057C5" w:rsidRPr="00ED7AED" w:rsidRDefault="00B057C5" w:rsidP="001304D9">
      <w:pPr>
        <w:pStyle w:val="ListParagraph"/>
        <w:numPr>
          <w:ilvl w:val="0"/>
          <w:numId w:val="11"/>
        </w:numPr>
        <w:rPr>
          <w:rFonts w:ascii="Helvetica" w:eastAsiaTheme="majorEastAsia" w:hAnsi="Helvetica" w:cs="Helvetica"/>
          <w:bCs/>
          <w:sz w:val="22"/>
          <w:szCs w:val="22"/>
        </w:rPr>
      </w:pPr>
      <w:r w:rsidRPr="00ED7AED">
        <w:rPr>
          <w:rFonts w:ascii="Helvetica" w:eastAsiaTheme="majorEastAsia" w:hAnsi="Helvetica" w:cs="Helvetica"/>
          <w:bCs/>
          <w:sz w:val="22"/>
          <w:szCs w:val="22"/>
        </w:rPr>
        <w:t>Your line manager</w:t>
      </w:r>
    </w:p>
    <w:p w14:paraId="0928351A" w14:textId="77777777" w:rsidR="00B057C5" w:rsidRPr="00ED7AED" w:rsidRDefault="00B057C5" w:rsidP="001304D9">
      <w:pPr>
        <w:pStyle w:val="ListParagraph"/>
        <w:numPr>
          <w:ilvl w:val="0"/>
          <w:numId w:val="11"/>
        </w:numPr>
        <w:rPr>
          <w:rFonts w:ascii="Helvetica" w:eastAsiaTheme="majorEastAsia" w:hAnsi="Helvetica" w:cs="Helvetica"/>
          <w:bCs/>
          <w:sz w:val="22"/>
          <w:szCs w:val="22"/>
        </w:rPr>
      </w:pPr>
      <w:r w:rsidRPr="00ED7AED">
        <w:rPr>
          <w:rFonts w:ascii="Helvetica" w:eastAsiaTheme="majorEastAsia" w:hAnsi="Helvetica" w:cs="Helvetica"/>
          <w:bCs/>
          <w:sz w:val="22"/>
          <w:szCs w:val="22"/>
        </w:rPr>
        <w:t>Another manager if your concern involves your line manager</w:t>
      </w:r>
    </w:p>
    <w:p w14:paraId="6689E2C3" w14:textId="77777777" w:rsidR="00B057C5" w:rsidRPr="00ED7AED" w:rsidRDefault="00B057C5" w:rsidP="001304D9">
      <w:pPr>
        <w:pStyle w:val="ListParagraph"/>
        <w:numPr>
          <w:ilvl w:val="0"/>
          <w:numId w:val="11"/>
        </w:numPr>
        <w:rPr>
          <w:rFonts w:ascii="Helvetica" w:eastAsiaTheme="majorEastAsia" w:hAnsi="Helvetica" w:cs="Helvetica"/>
          <w:bCs/>
          <w:sz w:val="22"/>
          <w:szCs w:val="22"/>
        </w:rPr>
      </w:pPr>
      <w:r w:rsidRPr="00ED7AED">
        <w:rPr>
          <w:rFonts w:ascii="Helvetica" w:eastAsiaTheme="majorEastAsia" w:hAnsi="Helvetica" w:cs="Helvetica"/>
          <w:bCs/>
          <w:sz w:val="22"/>
          <w:szCs w:val="22"/>
        </w:rPr>
        <w:t xml:space="preserve">Designated whistleblowing contact </w:t>
      </w:r>
      <w:r w:rsidRPr="00ED7AED">
        <w:rPr>
          <w:rFonts w:ascii="Helvetica" w:eastAsiaTheme="majorEastAsia" w:hAnsi="Helvetica" w:cs="Helvetica"/>
          <w:bCs/>
          <w:color w:val="EE0000"/>
          <w:sz w:val="22"/>
          <w:szCs w:val="22"/>
        </w:rPr>
        <w:t>[Insert name, role, phone, and email]</w:t>
      </w:r>
    </w:p>
    <w:p w14:paraId="52CD3525" w14:textId="77777777" w:rsidR="00B057C5" w:rsidRPr="00ED7AED" w:rsidRDefault="00B057C5" w:rsidP="001304D9">
      <w:pPr>
        <w:pStyle w:val="ListParagraph"/>
        <w:numPr>
          <w:ilvl w:val="0"/>
          <w:numId w:val="11"/>
        </w:numPr>
        <w:rPr>
          <w:rFonts w:ascii="Helvetica" w:eastAsiaTheme="majorEastAsia" w:hAnsi="Helvetica" w:cs="Helvetica"/>
          <w:bCs/>
          <w:sz w:val="22"/>
          <w:szCs w:val="22"/>
        </w:rPr>
      </w:pPr>
      <w:r w:rsidRPr="00ED7AED">
        <w:rPr>
          <w:rFonts w:ascii="Helvetica" w:eastAsiaTheme="majorEastAsia" w:hAnsi="Helvetica" w:cs="Helvetica"/>
          <w:bCs/>
          <w:sz w:val="22"/>
          <w:szCs w:val="22"/>
        </w:rPr>
        <w:t xml:space="preserve">Senior manager or director </w:t>
      </w:r>
      <w:r w:rsidRPr="00ED7AED">
        <w:rPr>
          <w:rFonts w:ascii="Helvetica" w:eastAsiaTheme="majorEastAsia" w:hAnsi="Helvetica" w:cs="Helvetica"/>
          <w:bCs/>
          <w:color w:val="EE0000"/>
          <w:sz w:val="22"/>
          <w:szCs w:val="22"/>
        </w:rPr>
        <w:t>[Insert contact details]</w:t>
      </w:r>
    </w:p>
    <w:p w14:paraId="257CB245" w14:textId="77777777" w:rsidR="00B057C5" w:rsidRPr="00ED7AED" w:rsidRDefault="00B057C5" w:rsidP="001304D9">
      <w:pPr>
        <w:pStyle w:val="ListParagraph"/>
        <w:numPr>
          <w:ilvl w:val="0"/>
          <w:numId w:val="11"/>
        </w:numPr>
        <w:rPr>
          <w:rFonts w:ascii="Helvetica" w:eastAsiaTheme="majorEastAsia" w:hAnsi="Helvetica" w:cs="Helvetica"/>
          <w:bCs/>
          <w:sz w:val="22"/>
          <w:szCs w:val="22"/>
        </w:rPr>
      </w:pPr>
      <w:r w:rsidRPr="00ED7AED">
        <w:rPr>
          <w:rFonts w:ascii="Helvetica" w:eastAsiaTheme="majorEastAsia" w:hAnsi="Helvetica" w:cs="Helvetica"/>
          <w:bCs/>
          <w:sz w:val="22"/>
          <w:szCs w:val="22"/>
        </w:rPr>
        <w:t xml:space="preserve">Confidential mailbox </w:t>
      </w:r>
      <w:r w:rsidRPr="00ED7AED">
        <w:rPr>
          <w:rFonts w:ascii="Helvetica" w:eastAsiaTheme="majorEastAsia" w:hAnsi="Helvetica" w:cs="Helvetica"/>
          <w:bCs/>
          <w:color w:val="EE0000"/>
          <w:sz w:val="22"/>
          <w:szCs w:val="22"/>
        </w:rPr>
        <w:t>[Insert dedicated email or phone line]</w:t>
      </w:r>
    </w:p>
    <w:p w14:paraId="3C3D284F" w14:textId="77777777" w:rsidR="00ED7AED" w:rsidRDefault="00ED7AED" w:rsidP="00B057C5">
      <w:pPr>
        <w:rPr>
          <w:rFonts w:ascii="Helvetica" w:eastAsiaTheme="majorEastAsia" w:hAnsi="Helvetica" w:cs="Helvetica"/>
          <w:bCs/>
        </w:rPr>
      </w:pPr>
    </w:p>
    <w:p w14:paraId="3BCFD523" w14:textId="7B0CFC6F"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If the concern involves a senior manager, go directly to the designated contact or the managing director.</w:t>
      </w:r>
    </w:p>
    <w:p w14:paraId="2F3071EA" w14:textId="0239C84A" w:rsidR="00B057C5" w:rsidRPr="00B057C5" w:rsidRDefault="00B057C5" w:rsidP="00ED7AED">
      <w:pPr>
        <w:pStyle w:val="3SHItalicUnderline"/>
        <w:ind w:left="624"/>
      </w:pPr>
      <w:r w:rsidRPr="00B057C5">
        <w:t>Information to include</w:t>
      </w:r>
    </w:p>
    <w:p w14:paraId="708EDB72" w14:textId="77777777" w:rsidR="00B057C5" w:rsidRPr="00ED7AED" w:rsidRDefault="00B057C5" w:rsidP="001304D9">
      <w:pPr>
        <w:pStyle w:val="ListParagraph"/>
        <w:numPr>
          <w:ilvl w:val="0"/>
          <w:numId w:val="12"/>
        </w:numPr>
        <w:rPr>
          <w:rFonts w:ascii="Helvetica" w:eastAsiaTheme="majorEastAsia" w:hAnsi="Helvetica" w:cs="Helvetica"/>
          <w:bCs/>
          <w:sz w:val="22"/>
          <w:szCs w:val="22"/>
        </w:rPr>
      </w:pPr>
      <w:r w:rsidRPr="00ED7AED">
        <w:rPr>
          <w:rFonts w:ascii="Helvetica" w:eastAsiaTheme="majorEastAsia" w:hAnsi="Helvetica" w:cs="Helvetica"/>
          <w:bCs/>
          <w:sz w:val="22"/>
          <w:szCs w:val="22"/>
        </w:rPr>
        <w:t>What happened, when, and where</w:t>
      </w:r>
    </w:p>
    <w:p w14:paraId="3385A285" w14:textId="77777777" w:rsidR="00B057C5" w:rsidRPr="00ED7AED" w:rsidRDefault="00B057C5" w:rsidP="001304D9">
      <w:pPr>
        <w:pStyle w:val="ListParagraph"/>
        <w:numPr>
          <w:ilvl w:val="0"/>
          <w:numId w:val="12"/>
        </w:numPr>
        <w:rPr>
          <w:rFonts w:ascii="Helvetica" w:eastAsiaTheme="majorEastAsia" w:hAnsi="Helvetica" w:cs="Helvetica"/>
          <w:bCs/>
          <w:sz w:val="22"/>
          <w:szCs w:val="22"/>
        </w:rPr>
      </w:pPr>
      <w:r w:rsidRPr="00ED7AED">
        <w:rPr>
          <w:rFonts w:ascii="Helvetica" w:eastAsiaTheme="majorEastAsia" w:hAnsi="Helvetica" w:cs="Helvetica"/>
          <w:bCs/>
          <w:sz w:val="22"/>
          <w:szCs w:val="22"/>
        </w:rPr>
        <w:t>Who was involved and who witnessed it</w:t>
      </w:r>
    </w:p>
    <w:p w14:paraId="28B896C5" w14:textId="77777777" w:rsidR="00B057C5" w:rsidRPr="00ED7AED" w:rsidRDefault="00B057C5" w:rsidP="001304D9">
      <w:pPr>
        <w:pStyle w:val="ListParagraph"/>
        <w:numPr>
          <w:ilvl w:val="0"/>
          <w:numId w:val="12"/>
        </w:numPr>
        <w:rPr>
          <w:rFonts w:ascii="Helvetica" w:eastAsiaTheme="majorEastAsia" w:hAnsi="Helvetica" w:cs="Helvetica"/>
          <w:bCs/>
          <w:sz w:val="22"/>
          <w:szCs w:val="22"/>
        </w:rPr>
      </w:pPr>
      <w:r w:rsidRPr="00ED7AED">
        <w:rPr>
          <w:rFonts w:ascii="Helvetica" w:eastAsiaTheme="majorEastAsia" w:hAnsi="Helvetica" w:cs="Helvetica"/>
          <w:bCs/>
          <w:sz w:val="22"/>
          <w:szCs w:val="22"/>
        </w:rPr>
        <w:t>Why you are concerned and what risk you believe exists</w:t>
      </w:r>
    </w:p>
    <w:p w14:paraId="4C7CBDDC" w14:textId="77777777" w:rsidR="00B057C5" w:rsidRPr="00ED7AED" w:rsidRDefault="00B057C5" w:rsidP="001304D9">
      <w:pPr>
        <w:pStyle w:val="ListParagraph"/>
        <w:numPr>
          <w:ilvl w:val="0"/>
          <w:numId w:val="12"/>
        </w:numPr>
        <w:rPr>
          <w:rFonts w:ascii="Helvetica" w:eastAsiaTheme="majorEastAsia" w:hAnsi="Helvetica" w:cs="Helvetica"/>
          <w:bCs/>
          <w:sz w:val="22"/>
          <w:szCs w:val="22"/>
        </w:rPr>
      </w:pPr>
      <w:r w:rsidRPr="00ED7AED">
        <w:rPr>
          <w:rFonts w:ascii="Helvetica" w:eastAsiaTheme="majorEastAsia" w:hAnsi="Helvetica" w:cs="Helvetica"/>
          <w:bCs/>
          <w:sz w:val="22"/>
          <w:szCs w:val="22"/>
        </w:rPr>
        <w:t>Any evidence you have such as dates, documents, or photos</w:t>
      </w:r>
    </w:p>
    <w:p w14:paraId="688C86E6" w14:textId="77777777" w:rsidR="00B057C5" w:rsidRPr="00ED7AED" w:rsidRDefault="00B057C5" w:rsidP="001304D9">
      <w:pPr>
        <w:pStyle w:val="ListParagraph"/>
        <w:numPr>
          <w:ilvl w:val="0"/>
          <w:numId w:val="12"/>
        </w:numPr>
        <w:rPr>
          <w:rFonts w:ascii="Helvetica" w:eastAsiaTheme="majorEastAsia" w:hAnsi="Helvetica" w:cs="Helvetica"/>
          <w:bCs/>
          <w:sz w:val="22"/>
          <w:szCs w:val="22"/>
        </w:rPr>
      </w:pPr>
      <w:r w:rsidRPr="00ED7AED">
        <w:rPr>
          <w:rFonts w:ascii="Helvetica" w:eastAsiaTheme="majorEastAsia" w:hAnsi="Helvetica" w:cs="Helvetica"/>
          <w:bCs/>
          <w:sz w:val="22"/>
          <w:szCs w:val="22"/>
        </w:rPr>
        <w:t>Whether you reported it before and any response received</w:t>
      </w:r>
    </w:p>
    <w:p w14:paraId="12A8B86D" w14:textId="77777777" w:rsidR="00ED7AED" w:rsidRDefault="00ED7AED" w:rsidP="00B057C5">
      <w:pPr>
        <w:rPr>
          <w:rFonts w:ascii="Helvetica" w:eastAsiaTheme="majorEastAsia" w:hAnsi="Helvetica" w:cs="Helvetica"/>
          <w:bCs/>
        </w:rPr>
      </w:pPr>
    </w:p>
    <w:p w14:paraId="7220078F" w14:textId="4A2BF026"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You do not need proof. A reasonable belief that wrongdoing may have occurred, is occurring, or is likely to occur is enough.</w:t>
      </w:r>
    </w:p>
    <w:p w14:paraId="09D7BA56" w14:textId="5D3F5541" w:rsidR="00B057C5" w:rsidRPr="00B057C5" w:rsidRDefault="00B057C5" w:rsidP="00ED7AED">
      <w:pPr>
        <w:pStyle w:val="3SHItalicUnderline"/>
        <w:ind w:left="624"/>
      </w:pPr>
      <w:r w:rsidRPr="00B057C5">
        <w:t>Confidentiality and anonymity</w:t>
      </w:r>
    </w:p>
    <w:p w14:paraId="3414268C" w14:textId="77777777" w:rsidR="00B057C5" w:rsidRPr="00143386" w:rsidRDefault="00B057C5" w:rsidP="001304D9">
      <w:pPr>
        <w:pStyle w:val="ListParagraph"/>
        <w:numPr>
          <w:ilvl w:val="0"/>
          <w:numId w:val="13"/>
        </w:numPr>
        <w:rPr>
          <w:rFonts w:ascii="Helvetica" w:eastAsiaTheme="majorEastAsia" w:hAnsi="Helvetica" w:cs="Helvetica"/>
          <w:bCs/>
          <w:sz w:val="22"/>
          <w:szCs w:val="22"/>
        </w:rPr>
      </w:pPr>
      <w:r w:rsidRPr="00143386">
        <w:rPr>
          <w:rFonts w:ascii="Helvetica" w:eastAsiaTheme="majorEastAsia" w:hAnsi="Helvetica" w:cs="Helvetica"/>
          <w:bCs/>
          <w:sz w:val="22"/>
          <w:szCs w:val="22"/>
        </w:rPr>
        <w:t>We will keep your identity confidential as far as we can and will only share it with those who need to know to manage the concern.</w:t>
      </w:r>
    </w:p>
    <w:p w14:paraId="04179045" w14:textId="77777777" w:rsidR="00B057C5" w:rsidRPr="00143386" w:rsidRDefault="00B057C5" w:rsidP="001304D9">
      <w:pPr>
        <w:pStyle w:val="ListParagraph"/>
        <w:numPr>
          <w:ilvl w:val="0"/>
          <w:numId w:val="13"/>
        </w:numPr>
        <w:rPr>
          <w:rFonts w:ascii="Helvetica" w:eastAsiaTheme="majorEastAsia" w:hAnsi="Helvetica" w:cs="Helvetica"/>
          <w:bCs/>
          <w:sz w:val="22"/>
          <w:szCs w:val="22"/>
        </w:rPr>
      </w:pPr>
      <w:r w:rsidRPr="00143386">
        <w:rPr>
          <w:rFonts w:ascii="Helvetica" w:eastAsiaTheme="majorEastAsia" w:hAnsi="Helvetica" w:cs="Helvetica"/>
          <w:bCs/>
          <w:sz w:val="22"/>
          <w:szCs w:val="22"/>
        </w:rPr>
        <w:t>You may raise a concern anonymously. Anonymous reports will be reviewed, but investigation and feedback may be harder.</w:t>
      </w:r>
    </w:p>
    <w:p w14:paraId="17065E84" w14:textId="77777777" w:rsidR="00B057C5" w:rsidRPr="00143386" w:rsidRDefault="00B057C5" w:rsidP="001304D9">
      <w:pPr>
        <w:pStyle w:val="ListParagraph"/>
        <w:numPr>
          <w:ilvl w:val="0"/>
          <w:numId w:val="13"/>
        </w:numPr>
        <w:rPr>
          <w:rFonts w:ascii="Helvetica" w:eastAsiaTheme="majorEastAsia" w:hAnsi="Helvetica" w:cs="Helvetica"/>
          <w:bCs/>
          <w:sz w:val="22"/>
          <w:szCs w:val="22"/>
        </w:rPr>
      </w:pPr>
      <w:r w:rsidRPr="00143386">
        <w:rPr>
          <w:rFonts w:ascii="Helvetica" w:eastAsiaTheme="majorEastAsia" w:hAnsi="Helvetica" w:cs="Helvetica"/>
          <w:bCs/>
          <w:sz w:val="22"/>
          <w:szCs w:val="22"/>
        </w:rPr>
        <w:t>We will discuss any limits to confidentiality with you at the start.</w:t>
      </w:r>
    </w:p>
    <w:p w14:paraId="6A64B150" w14:textId="13F139FC" w:rsidR="00B057C5" w:rsidRDefault="00B057C5" w:rsidP="00B057C5">
      <w:pPr>
        <w:rPr>
          <w:rFonts w:ascii="Helvetica" w:eastAsiaTheme="majorEastAsia" w:hAnsi="Helvetica" w:cs="Helvetica"/>
          <w:bCs/>
        </w:rPr>
      </w:pPr>
    </w:p>
    <w:p w14:paraId="431FB5FA" w14:textId="77777777" w:rsidR="00143386" w:rsidRPr="00B057C5" w:rsidRDefault="00143386" w:rsidP="00B057C5">
      <w:pPr>
        <w:rPr>
          <w:rFonts w:ascii="Helvetica" w:eastAsiaTheme="majorEastAsia" w:hAnsi="Helvetica" w:cs="Helvetica"/>
          <w:bCs/>
        </w:rPr>
      </w:pPr>
    </w:p>
    <w:p w14:paraId="33F32F37" w14:textId="6B7AFFD5" w:rsidR="00B057C5" w:rsidRPr="00B057C5" w:rsidRDefault="00B057C5" w:rsidP="00143386">
      <w:pPr>
        <w:pStyle w:val="3SHItalicUnderline"/>
        <w:ind w:left="624"/>
      </w:pPr>
      <w:r w:rsidRPr="00B057C5">
        <w:lastRenderedPageBreak/>
        <w:t>Protection from victimisation</w:t>
      </w:r>
    </w:p>
    <w:p w14:paraId="13673311" w14:textId="77777777" w:rsidR="00B057C5" w:rsidRPr="00143386" w:rsidRDefault="00B057C5" w:rsidP="001304D9">
      <w:pPr>
        <w:pStyle w:val="ListParagraph"/>
        <w:numPr>
          <w:ilvl w:val="0"/>
          <w:numId w:val="14"/>
        </w:numPr>
        <w:rPr>
          <w:rFonts w:ascii="Helvetica" w:eastAsiaTheme="majorEastAsia" w:hAnsi="Helvetica" w:cs="Helvetica"/>
          <w:bCs/>
          <w:sz w:val="22"/>
          <w:szCs w:val="22"/>
        </w:rPr>
      </w:pPr>
      <w:r w:rsidRPr="00143386">
        <w:rPr>
          <w:rFonts w:ascii="Helvetica" w:eastAsiaTheme="majorEastAsia" w:hAnsi="Helvetica" w:cs="Helvetica"/>
          <w:bCs/>
          <w:sz w:val="22"/>
          <w:szCs w:val="22"/>
        </w:rPr>
        <w:t>No one who raises a concern in good faith will suffer dismissal, demotion, loss of hours, harassment, or any other disadvantage.</w:t>
      </w:r>
    </w:p>
    <w:p w14:paraId="791EBDBB" w14:textId="77777777" w:rsidR="00B057C5" w:rsidRPr="00143386" w:rsidRDefault="00B057C5" w:rsidP="001304D9">
      <w:pPr>
        <w:pStyle w:val="ListParagraph"/>
        <w:numPr>
          <w:ilvl w:val="0"/>
          <w:numId w:val="14"/>
        </w:numPr>
        <w:rPr>
          <w:rFonts w:ascii="Helvetica" w:eastAsiaTheme="majorEastAsia" w:hAnsi="Helvetica" w:cs="Helvetica"/>
          <w:bCs/>
          <w:sz w:val="22"/>
          <w:szCs w:val="22"/>
        </w:rPr>
      </w:pPr>
      <w:r w:rsidRPr="00143386">
        <w:rPr>
          <w:rFonts w:ascii="Helvetica" w:eastAsiaTheme="majorEastAsia" w:hAnsi="Helvetica" w:cs="Helvetica"/>
          <w:bCs/>
          <w:sz w:val="22"/>
          <w:szCs w:val="22"/>
        </w:rPr>
        <w:t>Any retaliation or attempt to identify and target a whistleblower will result in disciplinary action which may include dismissal.</w:t>
      </w:r>
    </w:p>
    <w:p w14:paraId="2B61B5BB" w14:textId="77777777" w:rsidR="00B057C5" w:rsidRPr="00143386" w:rsidRDefault="00B057C5" w:rsidP="001304D9">
      <w:pPr>
        <w:pStyle w:val="ListParagraph"/>
        <w:numPr>
          <w:ilvl w:val="0"/>
          <w:numId w:val="14"/>
        </w:numPr>
        <w:rPr>
          <w:rFonts w:ascii="Helvetica" w:eastAsiaTheme="majorEastAsia" w:hAnsi="Helvetica" w:cs="Helvetica"/>
          <w:bCs/>
          <w:sz w:val="22"/>
          <w:szCs w:val="22"/>
        </w:rPr>
      </w:pPr>
      <w:r w:rsidRPr="00143386">
        <w:rPr>
          <w:rFonts w:ascii="Helvetica" w:eastAsiaTheme="majorEastAsia" w:hAnsi="Helvetica" w:cs="Helvetica"/>
          <w:bCs/>
          <w:sz w:val="22"/>
          <w:szCs w:val="22"/>
        </w:rPr>
        <w:t>If you believe you are being treated unfairly after raising a concern, report this at once to the designated contact or to a senior manager.</w:t>
      </w:r>
    </w:p>
    <w:p w14:paraId="4571FC68" w14:textId="77777777" w:rsidR="0053388A" w:rsidRDefault="0053388A" w:rsidP="00B057C5">
      <w:pPr>
        <w:rPr>
          <w:rFonts w:ascii="Helvetica" w:eastAsiaTheme="majorEastAsia" w:hAnsi="Helvetica" w:cs="Helvetica"/>
          <w:bCs/>
        </w:rPr>
      </w:pPr>
    </w:p>
    <w:p w14:paraId="5E859814" w14:textId="5443BB36"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Malicious or knowingly false allegations may lead to disciplinary action. Honest mistakes will not.</w:t>
      </w:r>
    </w:p>
    <w:p w14:paraId="0E43FB05" w14:textId="2855FD49" w:rsidR="00B057C5" w:rsidRPr="00B057C5" w:rsidRDefault="00B057C5" w:rsidP="0053388A">
      <w:pPr>
        <w:pStyle w:val="3SHItalicUnderline"/>
        <w:ind w:left="624"/>
      </w:pPr>
      <w:r w:rsidRPr="00B057C5">
        <w:t>Recording, investigation, and resolution</w:t>
      </w:r>
    </w:p>
    <w:p w14:paraId="6101B7F2" w14:textId="4B64E336" w:rsidR="00B057C5" w:rsidRPr="00B057C5" w:rsidRDefault="00B057C5" w:rsidP="00FA0E84">
      <w:pPr>
        <w:pStyle w:val="4BTBold"/>
        <w:ind w:left="624"/>
      </w:pPr>
      <w:r w:rsidRPr="00B057C5">
        <w:t>Acknowledgement</w:t>
      </w:r>
    </w:p>
    <w:p w14:paraId="19FAA38C" w14:textId="77777777" w:rsidR="00B057C5" w:rsidRDefault="00B057C5" w:rsidP="001304D9">
      <w:pPr>
        <w:pStyle w:val="ListParagraph"/>
        <w:numPr>
          <w:ilvl w:val="0"/>
          <w:numId w:val="15"/>
        </w:numPr>
        <w:rPr>
          <w:rFonts w:ascii="Helvetica" w:eastAsiaTheme="majorEastAsia" w:hAnsi="Helvetica" w:cs="Helvetica"/>
          <w:bCs/>
          <w:sz w:val="22"/>
          <w:szCs w:val="22"/>
        </w:rPr>
      </w:pPr>
      <w:r w:rsidRPr="00FA0E84">
        <w:rPr>
          <w:rFonts w:ascii="Helvetica" w:eastAsiaTheme="majorEastAsia" w:hAnsi="Helvetica" w:cs="Helvetica"/>
          <w:bCs/>
          <w:sz w:val="22"/>
          <w:szCs w:val="22"/>
        </w:rPr>
        <w:t>We will acknowledge receipt of your concern within five working days and confirm the next steps and a point of contact.</w:t>
      </w:r>
    </w:p>
    <w:p w14:paraId="4492ADEE" w14:textId="77777777" w:rsidR="00FA0E84" w:rsidRPr="00FA0E84" w:rsidRDefault="00FA0E84" w:rsidP="00FA0E84">
      <w:pPr>
        <w:pStyle w:val="ListParagraph"/>
        <w:ind w:firstLine="0"/>
        <w:rPr>
          <w:rFonts w:ascii="Helvetica" w:eastAsiaTheme="majorEastAsia" w:hAnsi="Helvetica" w:cs="Helvetica"/>
          <w:bCs/>
          <w:sz w:val="22"/>
          <w:szCs w:val="22"/>
        </w:rPr>
      </w:pPr>
    </w:p>
    <w:p w14:paraId="3F60E32A" w14:textId="5507533A" w:rsidR="00B057C5" w:rsidRPr="00B057C5" w:rsidRDefault="00B057C5" w:rsidP="00FA0E84">
      <w:pPr>
        <w:pStyle w:val="4BTBold"/>
        <w:ind w:left="624"/>
      </w:pPr>
      <w:r w:rsidRPr="00B057C5">
        <w:t>Initial review</w:t>
      </w:r>
    </w:p>
    <w:p w14:paraId="02F789AB" w14:textId="77777777" w:rsidR="00B057C5" w:rsidRPr="00645C0E" w:rsidRDefault="00B057C5" w:rsidP="001304D9">
      <w:pPr>
        <w:pStyle w:val="ListParagraph"/>
        <w:numPr>
          <w:ilvl w:val="0"/>
          <w:numId w:val="15"/>
        </w:numPr>
        <w:rPr>
          <w:rFonts w:ascii="Helvetica" w:eastAsiaTheme="majorEastAsia" w:hAnsi="Helvetica" w:cs="Helvetica"/>
          <w:bCs/>
          <w:sz w:val="22"/>
          <w:szCs w:val="22"/>
        </w:rPr>
      </w:pPr>
      <w:r w:rsidRPr="00645C0E">
        <w:rPr>
          <w:rFonts w:ascii="Helvetica" w:eastAsiaTheme="majorEastAsia" w:hAnsi="Helvetica" w:cs="Helvetica"/>
          <w:bCs/>
          <w:sz w:val="22"/>
          <w:szCs w:val="22"/>
        </w:rPr>
        <w:t>The designated contact or a manager will review the concern, assess risk, and decide the appropriate route.</w:t>
      </w:r>
    </w:p>
    <w:p w14:paraId="6D691C91" w14:textId="77777777" w:rsidR="00B057C5" w:rsidRPr="00645C0E" w:rsidRDefault="00B057C5" w:rsidP="001304D9">
      <w:pPr>
        <w:pStyle w:val="ListParagraph"/>
        <w:numPr>
          <w:ilvl w:val="0"/>
          <w:numId w:val="15"/>
        </w:numPr>
        <w:rPr>
          <w:rFonts w:ascii="Helvetica" w:eastAsiaTheme="majorEastAsia" w:hAnsi="Helvetica" w:cs="Helvetica"/>
          <w:bCs/>
          <w:sz w:val="22"/>
          <w:szCs w:val="22"/>
        </w:rPr>
      </w:pPr>
      <w:r w:rsidRPr="00645C0E">
        <w:rPr>
          <w:rFonts w:ascii="Helvetica" w:eastAsiaTheme="majorEastAsia" w:hAnsi="Helvetica" w:cs="Helvetica"/>
          <w:bCs/>
          <w:sz w:val="22"/>
          <w:szCs w:val="22"/>
        </w:rPr>
        <w:t>Immediate safety or security issues will be addressed at once.</w:t>
      </w:r>
    </w:p>
    <w:p w14:paraId="175F6258" w14:textId="77777777" w:rsidR="00645C0E" w:rsidRDefault="00645C0E" w:rsidP="00B057C5">
      <w:pPr>
        <w:rPr>
          <w:rFonts w:ascii="Helvetica" w:eastAsiaTheme="majorEastAsia" w:hAnsi="Helvetica" w:cs="Helvetica"/>
          <w:bCs/>
        </w:rPr>
      </w:pPr>
    </w:p>
    <w:p w14:paraId="7479D066" w14:textId="6A436F0E" w:rsidR="00B057C5" w:rsidRPr="00B057C5" w:rsidRDefault="00B057C5" w:rsidP="00826054">
      <w:pPr>
        <w:pStyle w:val="4BTBold"/>
        <w:ind w:left="624"/>
      </w:pPr>
      <w:r w:rsidRPr="00B057C5">
        <w:t>Investigation</w:t>
      </w:r>
    </w:p>
    <w:p w14:paraId="003CD537" w14:textId="77777777" w:rsidR="00B057C5" w:rsidRPr="00826054" w:rsidRDefault="00B057C5" w:rsidP="001304D9">
      <w:pPr>
        <w:pStyle w:val="ListParagraph"/>
        <w:numPr>
          <w:ilvl w:val="0"/>
          <w:numId w:val="16"/>
        </w:numPr>
        <w:rPr>
          <w:rFonts w:ascii="Helvetica" w:eastAsiaTheme="majorEastAsia" w:hAnsi="Helvetica" w:cs="Helvetica"/>
          <w:bCs/>
          <w:sz w:val="22"/>
          <w:szCs w:val="22"/>
        </w:rPr>
      </w:pPr>
      <w:r w:rsidRPr="00826054">
        <w:rPr>
          <w:rFonts w:ascii="Helvetica" w:eastAsiaTheme="majorEastAsia" w:hAnsi="Helvetica" w:cs="Helvetica"/>
          <w:bCs/>
          <w:sz w:val="22"/>
          <w:szCs w:val="22"/>
        </w:rPr>
        <w:t>An investigator who is independent of the matter will be appointed.</w:t>
      </w:r>
    </w:p>
    <w:p w14:paraId="38CC51B5" w14:textId="77777777" w:rsidR="00B057C5" w:rsidRPr="00826054" w:rsidRDefault="00B057C5" w:rsidP="001304D9">
      <w:pPr>
        <w:pStyle w:val="ListParagraph"/>
        <w:numPr>
          <w:ilvl w:val="0"/>
          <w:numId w:val="16"/>
        </w:numPr>
        <w:rPr>
          <w:rFonts w:ascii="Helvetica" w:eastAsiaTheme="majorEastAsia" w:hAnsi="Helvetica" w:cs="Helvetica"/>
          <w:bCs/>
          <w:sz w:val="22"/>
          <w:szCs w:val="22"/>
        </w:rPr>
      </w:pPr>
      <w:r w:rsidRPr="00826054">
        <w:rPr>
          <w:rFonts w:ascii="Helvetica" w:eastAsiaTheme="majorEastAsia" w:hAnsi="Helvetica" w:cs="Helvetica"/>
          <w:bCs/>
          <w:sz w:val="22"/>
          <w:szCs w:val="22"/>
        </w:rPr>
        <w:t>The investigation may include interviews, review of documents, site visits, and consultation with subject experts.</w:t>
      </w:r>
    </w:p>
    <w:p w14:paraId="3F06DFFD" w14:textId="77777777" w:rsidR="00826054" w:rsidRDefault="00B057C5" w:rsidP="001304D9">
      <w:pPr>
        <w:pStyle w:val="ListParagraph"/>
        <w:numPr>
          <w:ilvl w:val="0"/>
          <w:numId w:val="16"/>
        </w:numPr>
        <w:rPr>
          <w:rFonts w:ascii="Helvetica" w:eastAsiaTheme="majorEastAsia" w:hAnsi="Helvetica" w:cs="Helvetica"/>
          <w:bCs/>
          <w:sz w:val="22"/>
          <w:szCs w:val="22"/>
        </w:rPr>
      </w:pPr>
      <w:r w:rsidRPr="00826054">
        <w:rPr>
          <w:rFonts w:ascii="Helvetica" w:eastAsiaTheme="majorEastAsia" w:hAnsi="Helvetica" w:cs="Helvetica"/>
          <w:bCs/>
          <w:sz w:val="22"/>
          <w:szCs w:val="22"/>
        </w:rPr>
        <w:t>We aim to complete investigations within twenty working days where possible. Complex matters may take longer; we will keep you informed.</w:t>
      </w:r>
    </w:p>
    <w:p w14:paraId="2950CD25" w14:textId="77777777" w:rsidR="00826054" w:rsidRDefault="00826054" w:rsidP="00826054">
      <w:pPr>
        <w:rPr>
          <w:rFonts w:ascii="Helvetica" w:eastAsiaTheme="majorEastAsia" w:hAnsi="Helvetica" w:cs="Helvetica"/>
          <w:bCs/>
        </w:rPr>
      </w:pPr>
    </w:p>
    <w:p w14:paraId="12C300AF" w14:textId="77777777" w:rsidR="00826054" w:rsidRDefault="00B057C5" w:rsidP="00826054">
      <w:pPr>
        <w:pStyle w:val="4BTBold"/>
        <w:ind w:left="624"/>
      </w:pPr>
      <w:r w:rsidRPr="00826054">
        <w:t>Outcome</w:t>
      </w:r>
    </w:p>
    <w:p w14:paraId="3927EAD5" w14:textId="77777777" w:rsidR="00826054" w:rsidRPr="00826054" w:rsidRDefault="00B057C5" w:rsidP="001304D9">
      <w:pPr>
        <w:pStyle w:val="ListParagraph"/>
        <w:numPr>
          <w:ilvl w:val="0"/>
          <w:numId w:val="16"/>
        </w:numPr>
        <w:rPr>
          <w:rFonts w:ascii="Helvetica" w:eastAsiaTheme="majorEastAsia" w:hAnsi="Helvetica" w:cs="Helvetica"/>
          <w:bCs/>
          <w:sz w:val="22"/>
          <w:szCs w:val="22"/>
        </w:rPr>
      </w:pPr>
      <w:r w:rsidRPr="00B057C5">
        <w:rPr>
          <w:rFonts w:ascii="Helvetica" w:eastAsiaTheme="majorEastAsia" w:hAnsi="Helvetica" w:cs="Helvetica"/>
          <w:bCs/>
          <w:sz w:val="22"/>
          <w:szCs w:val="22"/>
        </w:rPr>
        <w:t>Findings will be recorded with evidence and conclusions.</w:t>
      </w:r>
    </w:p>
    <w:p w14:paraId="27F7B489" w14:textId="4DF48890" w:rsidR="00B057C5" w:rsidRPr="00826054" w:rsidRDefault="00B057C5" w:rsidP="001304D9">
      <w:pPr>
        <w:pStyle w:val="ListParagraph"/>
        <w:numPr>
          <w:ilvl w:val="0"/>
          <w:numId w:val="16"/>
        </w:numPr>
        <w:rPr>
          <w:rFonts w:ascii="Helvetica" w:eastAsiaTheme="majorEastAsia" w:hAnsi="Helvetica" w:cs="Helvetica"/>
          <w:bCs/>
          <w:sz w:val="22"/>
          <w:szCs w:val="22"/>
        </w:rPr>
      </w:pPr>
      <w:r w:rsidRPr="00826054">
        <w:rPr>
          <w:rFonts w:ascii="Helvetica" w:eastAsiaTheme="majorEastAsia" w:hAnsi="Helvetica" w:cs="Helvetica"/>
          <w:bCs/>
          <w:sz w:val="22"/>
          <w:szCs w:val="22"/>
        </w:rPr>
        <w:t>Outcomes may include no case to answer, local resolution, training, changes to procedure, management action, or formal disciplinary action.</w:t>
      </w:r>
    </w:p>
    <w:p w14:paraId="64D5C130" w14:textId="77777777" w:rsidR="00B057C5" w:rsidRPr="00826054" w:rsidRDefault="00B057C5" w:rsidP="001304D9">
      <w:pPr>
        <w:pStyle w:val="ListParagraph"/>
        <w:numPr>
          <w:ilvl w:val="0"/>
          <w:numId w:val="16"/>
        </w:numPr>
        <w:rPr>
          <w:rFonts w:ascii="Helvetica" w:eastAsiaTheme="majorEastAsia" w:hAnsi="Helvetica" w:cs="Helvetica"/>
          <w:bCs/>
          <w:sz w:val="22"/>
          <w:szCs w:val="22"/>
        </w:rPr>
      </w:pPr>
      <w:r w:rsidRPr="00826054">
        <w:rPr>
          <w:rFonts w:ascii="Helvetica" w:eastAsiaTheme="majorEastAsia" w:hAnsi="Helvetica" w:cs="Helvetica"/>
          <w:bCs/>
          <w:sz w:val="22"/>
          <w:szCs w:val="22"/>
        </w:rPr>
        <w:t>You will receive confirmation that the investigation has concluded and, where appropriate, a summary of the outcome. We may not share confidential details about individuals.</w:t>
      </w:r>
    </w:p>
    <w:p w14:paraId="14FACD66" w14:textId="77777777" w:rsidR="00826054" w:rsidRDefault="00826054" w:rsidP="00B057C5">
      <w:pPr>
        <w:rPr>
          <w:rFonts w:ascii="Helvetica" w:eastAsiaTheme="majorEastAsia" w:hAnsi="Helvetica" w:cs="Helvetica"/>
          <w:bCs/>
        </w:rPr>
      </w:pPr>
    </w:p>
    <w:p w14:paraId="77612AF9" w14:textId="2CCD0369" w:rsidR="00B057C5" w:rsidRPr="00B057C5" w:rsidRDefault="00826054" w:rsidP="00826054">
      <w:pPr>
        <w:pStyle w:val="4BTBold"/>
        <w:ind w:left="624"/>
      </w:pPr>
      <w:r>
        <w:t>R</w:t>
      </w:r>
      <w:r w:rsidR="00B057C5" w:rsidRPr="00B057C5">
        <w:t xml:space="preserve">ecord </w:t>
      </w:r>
      <w:r>
        <w:t>K</w:t>
      </w:r>
      <w:r w:rsidR="00B057C5" w:rsidRPr="00B057C5">
        <w:t>eeping</w:t>
      </w:r>
    </w:p>
    <w:p w14:paraId="65BA78CF" w14:textId="77777777" w:rsidR="00B057C5" w:rsidRPr="00826054" w:rsidRDefault="00B057C5" w:rsidP="001304D9">
      <w:pPr>
        <w:pStyle w:val="ListParagraph"/>
        <w:numPr>
          <w:ilvl w:val="0"/>
          <w:numId w:val="17"/>
        </w:numPr>
        <w:rPr>
          <w:rFonts w:ascii="Helvetica" w:eastAsiaTheme="majorEastAsia" w:hAnsi="Helvetica" w:cs="Helvetica"/>
          <w:bCs/>
          <w:sz w:val="22"/>
          <w:szCs w:val="22"/>
        </w:rPr>
      </w:pPr>
      <w:r w:rsidRPr="00826054">
        <w:rPr>
          <w:rFonts w:ascii="Helvetica" w:eastAsiaTheme="majorEastAsia" w:hAnsi="Helvetica" w:cs="Helvetica"/>
          <w:bCs/>
          <w:sz w:val="22"/>
          <w:szCs w:val="22"/>
        </w:rPr>
        <w:t>We will keep a secure record of all concerns, actions, and outcomes in a central log.</w:t>
      </w:r>
    </w:p>
    <w:p w14:paraId="3DB97BD6" w14:textId="77777777" w:rsidR="00B057C5" w:rsidRPr="00826054" w:rsidRDefault="00B057C5" w:rsidP="001304D9">
      <w:pPr>
        <w:pStyle w:val="ListParagraph"/>
        <w:numPr>
          <w:ilvl w:val="0"/>
          <w:numId w:val="17"/>
        </w:numPr>
        <w:rPr>
          <w:rFonts w:ascii="Helvetica" w:eastAsiaTheme="majorEastAsia" w:hAnsi="Helvetica" w:cs="Helvetica"/>
          <w:bCs/>
          <w:sz w:val="22"/>
          <w:szCs w:val="22"/>
        </w:rPr>
      </w:pPr>
      <w:r w:rsidRPr="00826054">
        <w:rPr>
          <w:rFonts w:ascii="Helvetica" w:eastAsiaTheme="majorEastAsia" w:hAnsi="Helvetica" w:cs="Helvetica"/>
          <w:bCs/>
          <w:sz w:val="22"/>
          <w:szCs w:val="22"/>
        </w:rPr>
        <w:t>Records will be retained in line with our retention schedule and privacy policy.</w:t>
      </w:r>
    </w:p>
    <w:p w14:paraId="0FD08408" w14:textId="66A41AFF" w:rsidR="00B057C5" w:rsidRPr="00B057C5" w:rsidRDefault="00B057C5" w:rsidP="00B057C5">
      <w:pPr>
        <w:rPr>
          <w:rFonts w:ascii="Helvetica" w:eastAsiaTheme="majorEastAsia" w:hAnsi="Helvetica" w:cs="Helvetica"/>
          <w:bCs/>
        </w:rPr>
      </w:pPr>
    </w:p>
    <w:p w14:paraId="4D65DEBA" w14:textId="4BE55949" w:rsidR="00B057C5" w:rsidRPr="00B057C5" w:rsidRDefault="00B057C5" w:rsidP="00B60D63">
      <w:pPr>
        <w:pStyle w:val="2MainHeading"/>
        <w:ind w:left="624"/>
      </w:pPr>
      <w:r w:rsidRPr="00B057C5">
        <w:t xml:space="preserve">Escalation and </w:t>
      </w:r>
      <w:r w:rsidR="00826054">
        <w:t>E</w:t>
      </w:r>
      <w:r w:rsidRPr="00B057C5">
        <w:t xml:space="preserve">xternal </w:t>
      </w:r>
      <w:r w:rsidR="00826054">
        <w:t>R</w:t>
      </w:r>
      <w:r w:rsidRPr="00B057C5">
        <w:t>eporting</w:t>
      </w:r>
    </w:p>
    <w:p w14:paraId="581E6BC5" w14:textId="77777777"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We encourage you to raise concerns internally first so that we can put things right. If you believe your concern has not been addressed, or you feel unable to raise it internally, you may contact an appropriate external body. Examples include:</w:t>
      </w:r>
    </w:p>
    <w:p w14:paraId="22195B7B"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t>The police for criminal conduct or immediate risk</w:t>
      </w:r>
    </w:p>
    <w:p w14:paraId="41D73B46"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t>The Health and Safety Executive for serious health and safety risks</w:t>
      </w:r>
    </w:p>
    <w:p w14:paraId="7909D21B"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lastRenderedPageBreak/>
        <w:t>The Information Commissioners Office for data protection concerns</w:t>
      </w:r>
    </w:p>
    <w:p w14:paraId="08CE424F"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t>Local authority or relevant public health body for public health risks</w:t>
      </w:r>
    </w:p>
    <w:p w14:paraId="6BD284C6"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t>A professional or trade association if you are a member</w:t>
      </w:r>
    </w:p>
    <w:p w14:paraId="063C82FD" w14:textId="77777777" w:rsidR="00B057C5" w:rsidRPr="00BC1662" w:rsidRDefault="00B057C5" w:rsidP="00BC1662">
      <w:pPr>
        <w:pStyle w:val="ListParagraph"/>
        <w:numPr>
          <w:ilvl w:val="0"/>
          <w:numId w:val="24"/>
        </w:numPr>
        <w:rPr>
          <w:rFonts w:ascii="Helvetica" w:eastAsiaTheme="majorEastAsia" w:hAnsi="Helvetica" w:cs="Helvetica"/>
          <w:bCs/>
          <w:sz w:val="22"/>
          <w:szCs w:val="22"/>
        </w:rPr>
      </w:pPr>
      <w:r w:rsidRPr="00BC1662">
        <w:rPr>
          <w:rFonts w:ascii="Helvetica" w:eastAsiaTheme="majorEastAsia" w:hAnsi="Helvetica" w:cs="Helvetica"/>
          <w:bCs/>
          <w:sz w:val="22"/>
          <w:szCs w:val="22"/>
        </w:rPr>
        <w:t>If the business provides regulated funeral plans, the Financial Conduct Authority or the Financial Ombudsman Service for relevant matters</w:t>
      </w:r>
    </w:p>
    <w:p w14:paraId="32A57FBA" w14:textId="77777777" w:rsidR="00BC1662" w:rsidRDefault="00BC1662" w:rsidP="00B057C5">
      <w:pPr>
        <w:rPr>
          <w:rFonts w:ascii="Helvetica" w:eastAsiaTheme="majorEastAsia" w:hAnsi="Helvetica" w:cs="Helvetica"/>
          <w:bCs/>
        </w:rPr>
      </w:pPr>
    </w:p>
    <w:p w14:paraId="6C27D04A" w14:textId="2080C5CD" w:rsidR="00B60D63" w:rsidRDefault="00B057C5" w:rsidP="00B0462B">
      <w:pPr>
        <w:spacing w:after="0"/>
        <w:rPr>
          <w:rFonts w:ascii="Helvetica" w:eastAsiaTheme="majorEastAsia" w:hAnsi="Helvetica" w:cs="Helvetica"/>
          <w:bCs/>
        </w:rPr>
      </w:pPr>
      <w:r w:rsidRPr="00B057C5">
        <w:rPr>
          <w:rFonts w:ascii="Helvetica" w:eastAsiaTheme="majorEastAsia" w:hAnsi="Helvetica" w:cs="Helvetica"/>
          <w:bCs/>
        </w:rPr>
        <w:t>This list is not exhaustive. Choose the most appropriate body for the concern. You should not disclose confidential personal data unless necessary to explain the issue.</w:t>
      </w:r>
    </w:p>
    <w:p w14:paraId="4345B563" w14:textId="77777777" w:rsidR="00B0462B" w:rsidRDefault="00B0462B" w:rsidP="00B0462B">
      <w:pPr>
        <w:spacing w:after="0"/>
        <w:rPr>
          <w:rFonts w:ascii="Helvetica" w:eastAsiaTheme="majorEastAsia" w:hAnsi="Helvetica" w:cs="Helvetica"/>
          <w:bCs/>
        </w:rPr>
      </w:pPr>
    </w:p>
    <w:p w14:paraId="4013E12B" w14:textId="04BF57BF" w:rsidR="00B057C5" w:rsidRPr="00B057C5" w:rsidRDefault="00B057C5" w:rsidP="00B60D63">
      <w:pPr>
        <w:pStyle w:val="2MainHeading"/>
        <w:ind w:left="624"/>
      </w:pPr>
      <w:r w:rsidRPr="00B057C5">
        <w:t xml:space="preserve">Support for </w:t>
      </w:r>
      <w:r w:rsidR="00B60D63">
        <w:t>W</w:t>
      </w:r>
      <w:r w:rsidRPr="00B057C5">
        <w:t>histleblowers</w:t>
      </w:r>
    </w:p>
    <w:p w14:paraId="55B21652" w14:textId="77777777" w:rsidR="00B057C5" w:rsidRPr="001D4E85" w:rsidRDefault="00B057C5" w:rsidP="001304D9">
      <w:pPr>
        <w:pStyle w:val="ListParagraph"/>
        <w:numPr>
          <w:ilvl w:val="0"/>
          <w:numId w:val="18"/>
        </w:numPr>
        <w:rPr>
          <w:rFonts w:ascii="Helvetica" w:eastAsiaTheme="majorEastAsia" w:hAnsi="Helvetica" w:cs="Helvetica"/>
          <w:bCs/>
          <w:sz w:val="22"/>
          <w:szCs w:val="22"/>
        </w:rPr>
      </w:pPr>
      <w:r w:rsidRPr="001D4E85">
        <w:rPr>
          <w:rFonts w:ascii="Helvetica" w:eastAsiaTheme="majorEastAsia" w:hAnsi="Helvetica" w:cs="Helvetica"/>
          <w:bCs/>
          <w:sz w:val="22"/>
          <w:szCs w:val="22"/>
        </w:rPr>
        <w:t>You may seek confidential advice from a trade union or an independent advice service.</w:t>
      </w:r>
    </w:p>
    <w:p w14:paraId="2C0F309E" w14:textId="77777777" w:rsidR="00B057C5" w:rsidRPr="001D4E85" w:rsidRDefault="00B057C5" w:rsidP="001304D9">
      <w:pPr>
        <w:pStyle w:val="ListParagraph"/>
        <w:numPr>
          <w:ilvl w:val="0"/>
          <w:numId w:val="18"/>
        </w:numPr>
        <w:rPr>
          <w:rFonts w:ascii="Helvetica" w:eastAsiaTheme="majorEastAsia" w:hAnsi="Helvetica" w:cs="Helvetica"/>
          <w:bCs/>
          <w:sz w:val="22"/>
          <w:szCs w:val="22"/>
        </w:rPr>
      </w:pPr>
      <w:r w:rsidRPr="001D4E85">
        <w:rPr>
          <w:rFonts w:ascii="Helvetica" w:eastAsiaTheme="majorEastAsia" w:hAnsi="Helvetica" w:cs="Helvetica"/>
          <w:bCs/>
          <w:sz w:val="22"/>
          <w:szCs w:val="22"/>
        </w:rPr>
        <w:t>We will offer appropriate wellbeing support if the process causes distress.</w:t>
      </w:r>
    </w:p>
    <w:p w14:paraId="5DC8D54B" w14:textId="77777777" w:rsidR="00B057C5" w:rsidRPr="001D4E85" w:rsidRDefault="00B057C5" w:rsidP="001304D9">
      <w:pPr>
        <w:pStyle w:val="ListParagraph"/>
        <w:numPr>
          <w:ilvl w:val="0"/>
          <w:numId w:val="18"/>
        </w:numPr>
        <w:rPr>
          <w:rFonts w:ascii="Helvetica" w:eastAsiaTheme="majorEastAsia" w:hAnsi="Helvetica" w:cs="Helvetica"/>
          <w:bCs/>
          <w:sz w:val="22"/>
          <w:szCs w:val="22"/>
        </w:rPr>
      </w:pPr>
      <w:r w:rsidRPr="001D4E85">
        <w:rPr>
          <w:rFonts w:ascii="Helvetica" w:eastAsiaTheme="majorEastAsia" w:hAnsi="Helvetica" w:cs="Helvetica"/>
          <w:bCs/>
          <w:sz w:val="22"/>
          <w:szCs w:val="22"/>
        </w:rPr>
        <w:t>Reasonable time will be allowed during working hours to raise and discuss concerns.</w:t>
      </w:r>
    </w:p>
    <w:p w14:paraId="7CAB8B6A" w14:textId="12B3371B" w:rsidR="00B057C5" w:rsidRPr="00B057C5" w:rsidRDefault="00B057C5" w:rsidP="00B057C5">
      <w:pPr>
        <w:rPr>
          <w:rFonts w:ascii="Helvetica" w:eastAsiaTheme="majorEastAsia" w:hAnsi="Helvetica" w:cs="Helvetica"/>
          <w:bCs/>
        </w:rPr>
      </w:pPr>
    </w:p>
    <w:p w14:paraId="5C10544C" w14:textId="77D9BA6B" w:rsidR="00B057C5" w:rsidRPr="00B057C5" w:rsidRDefault="00B057C5" w:rsidP="001D4E85">
      <w:pPr>
        <w:pStyle w:val="2MainHeading"/>
        <w:ind w:left="624"/>
      </w:pPr>
      <w:r w:rsidRPr="00B057C5">
        <w:t xml:space="preserve">Roles and </w:t>
      </w:r>
      <w:r w:rsidR="001D4E85">
        <w:t>R</w:t>
      </w:r>
      <w:r w:rsidRPr="00B057C5">
        <w:t>esponsibilities</w:t>
      </w:r>
    </w:p>
    <w:p w14:paraId="37827A8A" w14:textId="77777777" w:rsidR="00910435" w:rsidRPr="00910435" w:rsidRDefault="00B057C5" w:rsidP="001304D9">
      <w:pPr>
        <w:pStyle w:val="ListParagraph"/>
        <w:numPr>
          <w:ilvl w:val="0"/>
          <w:numId w:val="19"/>
        </w:numPr>
        <w:rPr>
          <w:rFonts w:ascii="Helvetica" w:eastAsiaTheme="majorEastAsia" w:hAnsi="Helvetica" w:cs="Helvetica"/>
          <w:bCs/>
          <w:sz w:val="22"/>
          <w:szCs w:val="22"/>
        </w:rPr>
      </w:pPr>
      <w:r w:rsidRPr="00707966">
        <w:rPr>
          <w:rFonts w:ascii="Helvetica" w:eastAsiaTheme="majorEastAsia" w:hAnsi="Helvetica" w:cs="Helvetica"/>
          <w:b/>
          <w:sz w:val="22"/>
          <w:szCs w:val="22"/>
        </w:rPr>
        <w:t xml:space="preserve">Board or </w:t>
      </w:r>
      <w:proofErr w:type="gramStart"/>
      <w:r w:rsidRPr="00707966">
        <w:rPr>
          <w:rFonts w:ascii="Helvetica" w:eastAsiaTheme="majorEastAsia" w:hAnsi="Helvetica" w:cs="Helvetica"/>
          <w:b/>
          <w:sz w:val="22"/>
          <w:szCs w:val="22"/>
        </w:rPr>
        <w:t>owner:</w:t>
      </w:r>
      <w:proofErr w:type="gramEnd"/>
      <w:r w:rsidRPr="00910435">
        <w:rPr>
          <w:rFonts w:ascii="Helvetica" w:eastAsiaTheme="majorEastAsia" w:hAnsi="Helvetica" w:cs="Helvetica"/>
          <w:bCs/>
          <w:sz w:val="22"/>
          <w:szCs w:val="22"/>
        </w:rPr>
        <w:t xml:space="preserve"> approves this policy, monitors trends, and ensures resources are available.</w:t>
      </w:r>
    </w:p>
    <w:p w14:paraId="3574F045" w14:textId="77777777" w:rsidR="00910435" w:rsidRPr="00910435" w:rsidRDefault="00B057C5" w:rsidP="001304D9">
      <w:pPr>
        <w:pStyle w:val="ListParagraph"/>
        <w:numPr>
          <w:ilvl w:val="0"/>
          <w:numId w:val="19"/>
        </w:numPr>
        <w:rPr>
          <w:rFonts w:ascii="Helvetica" w:eastAsiaTheme="majorEastAsia" w:hAnsi="Helvetica" w:cs="Helvetica"/>
          <w:bCs/>
          <w:sz w:val="22"/>
          <w:szCs w:val="22"/>
        </w:rPr>
      </w:pPr>
      <w:r w:rsidRPr="00707966">
        <w:rPr>
          <w:rFonts w:ascii="Helvetica" w:eastAsiaTheme="majorEastAsia" w:hAnsi="Helvetica" w:cs="Helvetica"/>
          <w:b/>
          <w:sz w:val="22"/>
          <w:szCs w:val="22"/>
        </w:rPr>
        <w:t xml:space="preserve">Designated whistleblowing </w:t>
      </w:r>
      <w:proofErr w:type="gramStart"/>
      <w:r w:rsidRPr="00707966">
        <w:rPr>
          <w:rFonts w:ascii="Helvetica" w:eastAsiaTheme="majorEastAsia" w:hAnsi="Helvetica" w:cs="Helvetica"/>
          <w:b/>
          <w:sz w:val="22"/>
          <w:szCs w:val="22"/>
        </w:rPr>
        <w:t>contact:</w:t>
      </w:r>
      <w:proofErr w:type="gramEnd"/>
      <w:r w:rsidRPr="00910435">
        <w:rPr>
          <w:rFonts w:ascii="Helvetica" w:eastAsiaTheme="majorEastAsia" w:hAnsi="Helvetica" w:cs="Helvetica"/>
          <w:bCs/>
          <w:sz w:val="22"/>
          <w:szCs w:val="22"/>
        </w:rPr>
        <w:t xml:space="preserve"> receives concerns, oversees investigations, ensures confidentiality, maintains the central log, and reports themes to senior management.</w:t>
      </w:r>
    </w:p>
    <w:p w14:paraId="58C3DF6E" w14:textId="77777777" w:rsidR="00910435" w:rsidRPr="00910435" w:rsidRDefault="00B057C5" w:rsidP="001304D9">
      <w:pPr>
        <w:pStyle w:val="ListParagraph"/>
        <w:numPr>
          <w:ilvl w:val="0"/>
          <w:numId w:val="19"/>
        </w:numPr>
        <w:rPr>
          <w:rFonts w:ascii="Helvetica" w:eastAsiaTheme="majorEastAsia" w:hAnsi="Helvetica" w:cs="Helvetica"/>
          <w:bCs/>
          <w:sz w:val="22"/>
          <w:szCs w:val="22"/>
        </w:rPr>
      </w:pPr>
      <w:r w:rsidRPr="00707966">
        <w:rPr>
          <w:rFonts w:ascii="Helvetica" w:eastAsiaTheme="majorEastAsia" w:hAnsi="Helvetica" w:cs="Helvetica"/>
          <w:b/>
          <w:sz w:val="22"/>
          <w:szCs w:val="22"/>
        </w:rPr>
        <w:t>Managers:</w:t>
      </w:r>
      <w:r w:rsidRPr="00910435">
        <w:rPr>
          <w:rFonts w:ascii="Helvetica" w:eastAsiaTheme="majorEastAsia" w:hAnsi="Helvetica" w:cs="Helvetica"/>
          <w:bCs/>
          <w:sz w:val="22"/>
          <w:szCs w:val="22"/>
        </w:rPr>
        <w:t xml:space="preserve"> foster a speak up culture, act on concerns, and protect staff from victimisation.</w:t>
      </w:r>
    </w:p>
    <w:p w14:paraId="797ECBEF" w14:textId="400D495A" w:rsidR="00B057C5" w:rsidRPr="00910435" w:rsidRDefault="00B057C5" w:rsidP="001304D9">
      <w:pPr>
        <w:pStyle w:val="ListParagraph"/>
        <w:numPr>
          <w:ilvl w:val="0"/>
          <w:numId w:val="19"/>
        </w:numPr>
        <w:rPr>
          <w:rFonts w:ascii="Helvetica" w:eastAsiaTheme="majorEastAsia" w:hAnsi="Helvetica" w:cs="Helvetica"/>
          <w:bCs/>
          <w:sz w:val="22"/>
          <w:szCs w:val="22"/>
        </w:rPr>
      </w:pPr>
      <w:r w:rsidRPr="00707966">
        <w:rPr>
          <w:rFonts w:ascii="Helvetica" w:eastAsiaTheme="majorEastAsia" w:hAnsi="Helvetica" w:cs="Helvetica"/>
          <w:b/>
          <w:sz w:val="22"/>
          <w:szCs w:val="22"/>
        </w:rPr>
        <w:t>All workers:</w:t>
      </w:r>
      <w:r w:rsidRPr="00910435">
        <w:rPr>
          <w:rFonts w:ascii="Helvetica" w:eastAsiaTheme="majorEastAsia" w:hAnsi="Helvetica" w:cs="Helvetica"/>
          <w:bCs/>
          <w:sz w:val="22"/>
          <w:szCs w:val="22"/>
        </w:rPr>
        <w:t xml:space="preserve"> raise concerns promptly and cooperate with investigations.</w:t>
      </w:r>
    </w:p>
    <w:p w14:paraId="10629859" w14:textId="4461FBEC" w:rsidR="00B057C5" w:rsidRPr="00B057C5" w:rsidRDefault="00B057C5" w:rsidP="00B057C5">
      <w:pPr>
        <w:rPr>
          <w:rFonts w:ascii="Helvetica" w:eastAsiaTheme="majorEastAsia" w:hAnsi="Helvetica" w:cs="Helvetica"/>
          <w:bCs/>
        </w:rPr>
      </w:pPr>
    </w:p>
    <w:p w14:paraId="317B4003" w14:textId="30D097E3" w:rsidR="00B057C5" w:rsidRPr="00B057C5" w:rsidRDefault="00B057C5" w:rsidP="00910435">
      <w:pPr>
        <w:pStyle w:val="2MainHeading"/>
        <w:ind w:left="624"/>
      </w:pPr>
      <w:r w:rsidRPr="00B057C5">
        <w:t xml:space="preserve">Training and </w:t>
      </w:r>
      <w:r w:rsidR="00910435">
        <w:t>A</w:t>
      </w:r>
      <w:r w:rsidRPr="00B057C5">
        <w:t>wareness</w:t>
      </w:r>
    </w:p>
    <w:p w14:paraId="605376F9" w14:textId="77777777" w:rsidR="00B057C5" w:rsidRPr="00910435" w:rsidRDefault="00B057C5" w:rsidP="001304D9">
      <w:pPr>
        <w:pStyle w:val="ListParagraph"/>
        <w:numPr>
          <w:ilvl w:val="0"/>
          <w:numId w:val="20"/>
        </w:numPr>
        <w:rPr>
          <w:rFonts w:ascii="Helvetica" w:eastAsiaTheme="majorEastAsia" w:hAnsi="Helvetica" w:cs="Helvetica"/>
          <w:bCs/>
          <w:sz w:val="22"/>
          <w:szCs w:val="22"/>
        </w:rPr>
      </w:pPr>
      <w:r w:rsidRPr="00910435">
        <w:rPr>
          <w:rFonts w:ascii="Helvetica" w:eastAsiaTheme="majorEastAsia" w:hAnsi="Helvetica" w:cs="Helvetica"/>
          <w:bCs/>
          <w:sz w:val="22"/>
          <w:szCs w:val="22"/>
        </w:rPr>
        <w:t>All staff will receive an induction that explains this policy and how to speak up.</w:t>
      </w:r>
    </w:p>
    <w:p w14:paraId="7D081E06" w14:textId="77777777" w:rsidR="00B057C5" w:rsidRPr="00910435" w:rsidRDefault="00B057C5" w:rsidP="001304D9">
      <w:pPr>
        <w:pStyle w:val="ListParagraph"/>
        <w:numPr>
          <w:ilvl w:val="0"/>
          <w:numId w:val="20"/>
        </w:numPr>
        <w:rPr>
          <w:rFonts w:ascii="Helvetica" w:eastAsiaTheme="majorEastAsia" w:hAnsi="Helvetica" w:cs="Helvetica"/>
          <w:bCs/>
          <w:sz w:val="22"/>
          <w:szCs w:val="22"/>
        </w:rPr>
      </w:pPr>
      <w:r w:rsidRPr="00910435">
        <w:rPr>
          <w:rFonts w:ascii="Helvetica" w:eastAsiaTheme="majorEastAsia" w:hAnsi="Helvetica" w:cs="Helvetica"/>
          <w:bCs/>
          <w:sz w:val="22"/>
          <w:szCs w:val="22"/>
        </w:rPr>
        <w:t>Annual refresher training will be provided.</w:t>
      </w:r>
    </w:p>
    <w:p w14:paraId="07BB20D7" w14:textId="2929B001" w:rsidR="00B057C5" w:rsidRPr="00B057C5" w:rsidRDefault="00B057C5" w:rsidP="00B057C5">
      <w:pPr>
        <w:rPr>
          <w:rFonts w:ascii="Helvetica" w:eastAsiaTheme="majorEastAsia" w:hAnsi="Helvetica" w:cs="Helvetica"/>
          <w:bCs/>
        </w:rPr>
      </w:pPr>
    </w:p>
    <w:p w14:paraId="30E79FE3" w14:textId="699981F9" w:rsidR="00B057C5" w:rsidRPr="00B057C5" w:rsidRDefault="00B057C5" w:rsidP="00DC62A5">
      <w:pPr>
        <w:pStyle w:val="2MainHeading"/>
        <w:ind w:left="624"/>
      </w:pPr>
      <w:r w:rsidRPr="00B057C5">
        <w:t xml:space="preserve">Monitoring and </w:t>
      </w:r>
      <w:r w:rsidR="00DC62A5">
        <w:t>R</w:t>
      </w:r>
      <w:r w:rsidRPr="00B057C5">
        <w:t>eview</w:t>
      </w:r>
    </w:p>
    <w:p w14:paraId="40EDA1C1" w14:textId="77777777" w:rsidR="00B057C5" w:rsidRPr="003D30ED" w:rsidRDefault="00B057C5" w:rsidP="001304D9">
      <w:pPr>
        <w:pStyle w:val="ListParagraph"/>
        <w:numPr>
          <w:ilvl w:val="0"/>
          <w:numId w:val="21"/>
        </w:numPr>
        <w:rPr>
          <w:rFonts w:ascii="Helvetica" w:eastAsiaTheme="majorEastAsia" w:hAnsi="Helvetica" w:cs="Helvetica"/>
          <w:bCs/>
          <w:sz w:val="22"/>
          <w:szCs w:val="22"/>
        </w:rPr>
      </w:pPr>
      <w:r w:rsidRPr="003D30ED">
        <w:rPr>
          <w:rFonts w:ascii="Helvetica" w:eastAsiaTheme="majorEastAsia" w:hAnsi="Helvetica" w:cs="Helvetica"/>
          <w:bCs/>
          <w:sz w:val="22"/>
          <w:szCs w:val="22"/>
        </w:rPr>
        <w:t>We will review this policy at least once a year and after any significant incident or legal change.</w:t>
      </w:r>
    </w:p>
    <w:p w14:paraId="77633E3B" w14:textId="77777777" w:rsidR="00B057C5" w:rsidRPr="003D30ED" w:rsidRDefault="00B057C5" w:rsidP="001304D9">
      <w:pPr>
        <w:pStyle w:val="ListParagraph"/>
        <w:numPr>
          <w:ilvl w:val="0"/>
          <w:numId w:val="21"/>
        </w:numPr>
        <w:rPr>
          <w:rFonts w:ascii="Helvetica" w:eastAsiaTheme="majorEastAsia" w:hAnsi="Helvetica" w:cs="Helvetica"/>
          <w:bCs/>
          <w:sz w:val="22"/>
          <w:szCs w:val="22"/>
        </w:rPr>
      </w:pPr>
      <w:r w:rsidRPr="003D30ED">
        <w:rPr>
          <w:rFonts w:ascii="Helvetica" w:eastAsiaTheme="majorEastAsia" w:hAnsi="Helvetica" w:cs="Helvetica"/>
          <w:bCs/>
          <w:sz w:val="22"/>
          <w:szCs w:val="22"/>
        </w:rPr>
        <w:t>The designated contact will review the central log quarterly to identify themes and lessons learned.</w:t>
      </w:r>
    </w:p>
    <w:p w14:paraId="35574476" w14:textId="77777777" w:rsidR="00B057C5" w:rsidRPr="003D30ED" w:rsidRDefault="00B057C5" w:rsidP="001304D9">
      <w:pPr>
        <w:pStyle w:val="ListParagraph"/>
        <w:numPr>
          <w:ilvl w:val="0"/>
          <w:numId w:val="21"/>
        </w:numPr>
        <w:rPr>
          <w:rFonts w:ascii="Helvetica" w:eastAsiaTheme="majorEastAsia" w:hAnsi="Helvetica" w:cs="Helvetica"/>
          <w:bCs/>
          <w:sz w:val="22"/>
          <w:szCs w:val="22"/>
        </w:rPr>
      </w:pPr>
      <w:r w:rsidRPr="003D30ED">
        <w:rPr>
          <w:rFonts w:ascii="Helvetica" w:eastAsiaTheme="majorEastAsia" w:hAnsi="Helvetica" w:cs="Helvetica"/>
          <w:bCs/>
          <w:sz w:val="22"/>
          <w:szCs w:val="22"/>
        </w:rPr>
        <w:t>We will update procedures and training where improvements are identified.</w:t>
      </w:r>
    </w:p>
    <w:p w14:paraId="6FEA336A" w14:textId="428CC80A" w:rsidR="00B057C5" w:rsidRPr="00B057C5" w:rsidRDefault="00B057C5" w:rsidP="00B057C5">
      <w:pPr>
        <w:rPr>
          <w:rFonts w:ascii="Helvetica" w:eastAsiaTheme="majorEastAsia" w:hAnsi="Helvetica" w:cs="Helvetica"/>
          <w:bCs/>
        </w:rPr>
      </w:pPr>
    </w:p>
    <w:p w14:paraId="06C34D77" w14:textId="2B865F39" w:rsidR="00B057C5" w:rsidRPr="00B057C5" w:rsidRDefault="00B057C5" w:rsidP="00B30EBC">
      <w:pPr>
        <w:pStyle w:val="2MainHeading"/>
        <w:ind w:left="624"/>
      </w:pPr>
      <w:r w:rsidRPr="00B057C5">
        <w:t xml:space="preserve">Data </w:t>
      </w:r>
      <w:r w:rsidR="003D30ED">
        <w:t>P</w:t>
      </w:r>
      <w:r w:rsidRPr="00B057C5">
        <w:t xml:space="preserve">rotection and </w:t>
      </w:r>
      <w:r w:rsidR="003D30ED">
        <w:t>P</w:t>
      </w:r>
      <w:r w:rsidRPr="00B057C5">
        <w:t>rivacy</w:t>
      </w:r>
    </w:p>
    <w:p w14:paraId="0D7F8DB3" w14:textId="77777777" w:rsidR="00B057C5" w:rsidRPr="00B30EBC" w:rsidRDefault="00B057C5" w:rsidP="001304D9">
      <w:pPr>
        <w:pStyle w:val="ListParagraph"/>
        <w:numPr>
          <w:ilvl w:val="0"/>
          <w:numId w:val="22"/>
        </w:numPr>
        <w:rPr>
          <w:rFonts w:ascii="Helvetica" w:eastAsiaTheme="majorEastAsia" w:hAnsi="Helvetica" w:cs="Helvetica"/>
          <w:bCs/>
          <w:sz w:val="22"/>
          <w:szCs w:val="22"/>
        </w:rPr>
      </w:pPr>
      <w:r w:rsidRPr="00B30EBC">
        <w:rPr>
          <w:rFonts w:ascii="Helvetica" w:eastAsiaTheme="majorEastAsia" w:hAnsi="Helvetica" w:cs="Helvetica"/>
          <w:bCs/>
          <w:sz w:val="22"/>
          <w:szCs w:val="22"/>
        </w:rPr>
        <w:t>We will process information about concerns fairly and lawfully.</w:t>
      </w:r>
    </w:p>
    <w:p w14:paraId="716BB9BB" w14:textId="77777777" w:rsidR="00B057C5" w:rsidRPr="00B30EBC" w:rsidRDefault="00B057C5" w:rsidP="001304D9">
      <w:pPr>
        <w:pStyle w:val="ListParagraph"/>
        <w:numPr>
          <w:ilvl w:val="0"/>
          <w:numId w:val="22"/>
        </w:numPr>
        <w:rPr>
          <w:rFonts w:ascii="Helvetica" w:eastAsiaTheme="majorEastAsia" w:hAnsi="Helvetica" w:cs="Helvetica"/>
          <w:bCs/>
          <w:sz w:val="22"/>
          <w:szCs w:val="22"/>
        </w:rPr>
      </w:pPr>
      <w:r w:rsidRPr="00B30EBC">
        <w:rPr>
          <w:rFonts w:ascii="Helvetica" w:eastAsiaTheme="majorEastAsia" w:hAnsi="Helvetica" w:cs="Helvetica"/>
          <w:bCs/>
          <w:sz w:val="22"/>
          <w:szCs w:val="22"/>
        </w:rPr>
        <w:t>Access to records will be limited to those who need to know.</w:t>
      </w:r>
    </w:p>
    <w:p w14:paraId="4CC1337E" w14:textId="77777777" w:rsidR="00B057C5" w:rsidRPr="00B30EBC" w:rsidRDefault="00B057C5" w:rsidP="001304D9">
      <w:pPr>
        <w:pStyle w:val="ListParagraph"/>
        <w:numPr>
          <w:ilvl w:val="0"/>
          <w:numId w:val="22"/>
        </w:numPr>
        <w:rPr>
          <w:rFonts w:ascii="Helvetica" w:eastAsiaTheme="majorEastAsia" w:hAnsi="Helvetica" w:cs="Helvetica"/>
          <w:bCs/>
          <w:sz w:val="22"/>
          <w:szCs w:val="22"/>
        </w:rPr>
      </w:pPr>
      <w:r w:rsidRPr="00B30EBC">
        <w:rPr>
          <w:rFonts w:ascii="Helvetica" w:eastAsiaTheme="majorEastAsia" w:hAnsi="Helvetica" w:cs="Helvetica"/>
          <w:bCs/>
          <w:sz w:val="22"/>
          <w:szCs w:val="22"/>
        </w:rPr>
        <w:t>We will share information with external bodies only where required or where it is necessary to address the concern.</w:t>
      </w:r>
    </w:p>
    <w:p w14:paraId="2AE14CA8" w14:textId="782D0F9F" w:rsidR="00B057C5" w:rsidRDefault="00B057C5" w:rsidP="00B057C5">
      <w:pPr>
        <w:rPr>
          <w:rFonts w:ascii="Helvetica" w:eastAsiaTheme="majorEastAsia" w:hAnsi="Helvetica" w:cs="Helvetica"/>
          <w:bCs/>
        </w:rPr>
      </w:pPr>
    </w:p>
    <w:p w14:paraId="7872718C" w14:textId="77777777" w:rsidR="00B30EBC" w:rsidRPr="00B057C5" w:rsidRDefault="00B30EBC" w:rsidP="00B057C5">
      <w:pPr>
        <w:rPr>
          <w:rFonts w:ascii="Helvetica" w:eastAsiaTheme="majorEastAsia" w:hAnsi="Helvetica" w:cs="Helvetica"/>
          <w:bCs/>
        </w:rPr>
      </w:pPr>
    </w:p>
    <w:p w14:paraId="16FDC4B8" w14:textId="77777777" w:rsidR="00B30EBC" w:rsidRDefault="00B30EBC" w:rsidP="00B057C5">
      <w:pPr>
        <w:rPr>
          <w:rFonts w:ascii="Helvetica" w:eastAsiaTheme="majorEastAsia" w:hAnsi="Helvetica" w:cs="Helvetica"/>
          <w:bCs/>
        </w:rPr>
      </w:pPr>
    </w:p>
    <w:p w14:paraId="20468161" w14:textId="5FC38B5E" w:rsidR="00B057C5" w:rsidRPr="00B057C5" w:rsidRDefault="00B057C5" w:rsidP="00B30EBC">
      <w:pPr>
        <w:pStyle w:val="2MainHeading"/>
        <w:ind w:left="624"/>
      </w:pPr>
      <w:r w:rsidRPr="00B057C5">
        <w:lastRenderedPageBreak/>
        <w:t xml:space="preserve">Communication of </w:t>
      </w:r>
      <w:r w:rsidR="00B30EBC">
        <w:t>O</w:t>
      </w:r>
      <w:r w:rsidRPr="00B057C5">
        <w:t xml:space="preserve">utcomes and </w:t>
      </w:r>
      <w:r w:rsidR="00B30EBC">
        <w:t>L</w:t>
      </w:r>
      <w:r w:rsidRPr="00B057C5">
        <w:t>earning</w:t>
      </w:r>
    </w:p>
    <w:p w14:paraId="4BDE307E" w14:textId="77777777" w:rsidR="00B057C5" w:rsidRPr="00B30EBC" w:rsidRDefault="00B057C5" w:rsidP="001304D9">
      <w:pPr>
        <w:pStyle w:val="ListParagraph"/>
        <w:numPr>
          <w:ilvl w:val="0"/>
          <w:numId w:val="23"/>
        </w:numPr>
        <w:rPr>
          <w:rFonts w:ascii="Helvetica" w:eastAsiaTheme="majorEastAsia" w:hAnsi="Helvetica" w:cs="Helvetica"/>
          <w:bCs/>
          <w:sz w:val="22"/>
          <w:szCs w:val="22"/>
        </w:rPr>
      </w:pPr>
      <w:r w:rsidRPr="00B30EBC">
        <w:rPr>
          <w:rFonts w:ascii="Helvetica" w:eastAsiaTheme="majorEastAsia" w:hAnsi="Helvetica" w:cs="Helvetica"/>
          <w:bCs/>
          <w:sz w:val="22"/>
          <w:szCs w:val="22"/>
        </w:rPr>
        <w:t>We will share learning from upheld concerns with staff in a way that protects personal privacy.</w:t>
      </w:r>
    </w:p>
    <w:p w14:paraId="25F72BD7" w14:textId="6CA3450C" w:rsidR="00B057C5" w:rsidRPr="00B30EBC" w:rsidRDefault="00B057C5" w:rsidP="001304D9">
      <w:pPr>
        <w:pStyle w:val="ListParagraph"/>
        <w:numPr>
          <w:ilvl w:val="0"/>
          <w:numId w:val="23"/>
        </w:numPr>
        <w:rPr>
          <w:rFonts w:ascii="Helvetica" w:eastAsiaTheme="majorEastAsia" w:hAnsi="Helvetica" w:cs="Helvetica"/>
          <w:bCs/>
          <w:sz w:val="22"/>
          <w:szCs w:val="22"/>
        </w:rPr>
      </w:pPr>
      <w:r w:rsidRPr="00B30EBC">
        <w:rPr>
          <w:rFonts w:ascii="Helvetica" w:eastAsiaTheme="majorEastAsia" w:hAnsi="Helvetica" w:cs="Helvetica"/>
          <w:bCs/>
          <w:sz w:val="22"/>
          <w:szCs w:val="22"/>
        </w:rPr>
        <w:t>Changes to procedures will be communicated clearly</w:t>
      </w:r>
      <w:r w:rsidR="00B30EBC">
        <w:rPr>
          <w:rFonts w:ascii="Helvetica" w:eastAsiaTheme="majorEastAsia" w:hAnsi="Helvetica" w:cs="Helvetica"/>
          <w:bCs/>
          <w:sz w:val="22"/>
          <w:szCs w:val="22"/>
        </w:rPr>
        <w:t>.</w:t>
      </w:r>
    </w:p>
    <w:p w14:paraId="2BFED6CA" w14:textId="77777777" w:rsidR="00BF24B5" w:rsidRDefault="00BF24B5" w:rsidP="00BF24B5">
      <w:pPr>
        <w:spacing w:before="120" w:after="0" w:line="240" w:lineRule="auto"/>
        <w:rPr>
          <w:rFonts w:ascii="Helvetica" w:eastAsiaTheme="majorEastAsia" w:hAnsi="Helvetica" w:cs="Helvetica"/>
          <w:bCs/>
        </w:rPr>
      </w:pPr>
    </w:p>
    <w:p w14:paraId="35FB2D15" w14:textId="77777777" w:rsidR="00BF24B5" w:rsidRPr="00F56FC7" w:rsidRDefault="00BF24B5" w:rsidP="00BF24B5">
      <w:pPr>
        <w:pStyle w:val="2MainHeading"/>
        <w:ind w:left="624"/>
      </w:pPr>
      <w:r w:rsidRPr="00F56FC7">
        <w:t xml:space="preserve">Equality and </w:t>
      </w:r>
      <w:r>
        <w:t>I</w:t>
      </w:r>
      <w:r w:rsidRPr="00F56FC7">
        <w:t>nclusion</w:t>
      </w:r>
    </w:p>
    <w:p w14:paraId="7FFD5731" w14:textId="77777777" w:rsidR="00BF24B5" w:rsidRPr="00F56FC7" w:rsidRDefault="00BF24B5" w:rsidP="00BF24B5">
      <w:pPr>
        <w:rPr>
          <w:rFonts w:ascii="Helvetica" w:hAnsi="Helvetica" w:cs="Helvetica"/>
        </w:rPr>
      </w:pPr>
      <w:r w:rsidRPr="00F56FC7">
        <w:rPr>
          <w:rFonts w:ascii="Helvetica" w:hAnsi="Helvetica" w:cs="Helvetica"/>
        </w:rPr>
        <w:t>We will make reasonable adjustments for workers who may need them. Lone working authorisation will consider individual needs and abilities.</w:t>
      </w:r>
    </w:p>
    <w:p w14:paraId="3506E777" w14:textId="77777777" w:rsidR="00BF24B5" w:rsidRDefault="00BF24B5" w:rsidP="00BF24B5">
      <w:pPr>
        <w:rPr>
          <w:rFonts w:ascii="Helvetica" w:hAnsi="Helvetica" w:cs="Helvetica"/>
          <w:b/>
          <w:bCs/>
        </w:rPr>
      </w:pPr>
    </w:p>
    <w:p w14:paraId="64EA9306" w14:textId="77777777" w:rsidR="00BF24B5" w:rsidRDefault="00BF24B5" w:rsidP="00BF24B5">
      <w:pPr>
        <w:rPr>
          <w:rFonts w:ascii="Helvetica" w:hAnsi="Helvetica" w:cs="Helvetica"/>
          <w:b/>
          <w:bCs/>
          <w:u w:val="thick"/>
        </w:rPr>
      </w:pPr>
      <w:r>
        <w:rPr>
          <w:rFonts w:ascii="Helvetica" w:hAnsi="Helvetica" w:cs="Helvetica"/>
          <w:b/>
          <w:bCs/>
        </w:rPr>
        <w:t>Signed by Manager</w:t>
      </w:r>
      <w:r>
        <w:rPr>
          <w:rFonts w:ascii="Helvetica" w:hAnsi="Helvetica" w:cs="Helvetica"/>
          <w:b/>
          <w:bCs/>
        </w:rPr>
        <w:tab/>
      </w:r>
      <w:r>
        <w:rPr>
          <w:rFonts w:ascii="Helvetica" w:hAnsi="Helvetica" w:cs="Helvetica"/>
          <w:b/>
          <w:bCs/>
          <w:u w:val="thick"/>
        </w:rPr>
        <w:t>______________________________________________________________</w:t>
      </w:r>
    </w:p>
    <w:p w14:paraId="1617425F" w14:textId="77777777" w:rsidR="00BF24B5" w:rsidRDefault="00BF24B5" w:rsidP="00BF24B5">
      <w:pPr>
        <w:rPr>
          <w:rFonts w:ascii="Helvetica" w:hAnsi="Helvetica" w:cs="Helvetica"/>
          <w:b/>
          <w:bCs/>
          <w:u w:val="thick"/>
        </w:rPr>
      </w:pPr>
    </w:p>
    <w:p w14:paraId="1559ED4A" w14:textId="77777777" w:rsidR="00BF24B5" w:rsidRPr="00F56FC7" w:rsidRDefault="00BF24B5" w:rsidP="00BF24B5">
      <w:pPr>
        <w:rPr>
          <w:rFonts w:ascii="Helvetica" w:hAnsi="Helvetica" w:cs="Helvetica"/>
          <w:b/>
          <w:bCs/>
        </w:rPr>
      </w:pPr>
      <w:r>
        <w:rPr>
          <w:rFonts w:ascii="Helvetica" w:hAnsi="Helvetica" w:cs="Helvetica"/>
          <w:b/>
          <w:bCs/>
        </w:rPr>
        <w:t>Signed by Employee</w:t>
      </w:r>
      <w:r>
        <w:rPr>
          <w:rFonts w:ascii="Helvetica" w:hAnsi="Helvetica" w:cs="Helvetica"/>
          <w:b/>
          <w:bCs/>
          <w:u w:val="thick"/>
        </w:rPr>
        <w:t>______________________________________________________________</w:t>
      </w:r>
    </w:p>
    <w:p w14:paraId="35F0DAE5" w14:textId="77777777" w:rsidR="00BF24B5" w:rsidRDefault="00BF24B5" w:rsidP="00BF24B5">
      <w:pPr>
        <w:rPr>
          <w:rFonts w:ascii="Helvetica" w:hAnsi="Helvetica" w:cs="Helvetica"/>
          <w:b/>
          <w:bCs/>
        </w:rPr>
      </w:pPr>
    </w:p>
    <w:p w14:paraId="740A40B4" w14:textId="77777777" w:rsidR="00BF24B5" w:rsidRPr="00F56FC7" w:rsidRDefault="00BF24B5" w:rsidP="00BF24B5">
      <w:pPr>
        <w:rPr>
          <w:rFonts w:ascii="Helvetica" w:hAnsi="Helvetica" w:cs="Helvetica"/>
        </w:rPr>
      </w:pPr>
      <w:r w:rsidRPr="00F56FC7">
        <w:rPr>
          <w:rFonts w:ascii="Helvetica" w:hAnsi="Helvetica" w:cs="Helvetica"/>
          <w:b/>
          <w:bCs/>
        </w:rPr>
        <w:t>Date</w:t>
      </w:r>
      <w:r>
        <w:rPr>
          <w:rFonts w:ascii="Helvetica" w:hAnsi="Helvetica" w:cs="Helvetica"/>
          <w:b/>
          <w:bCs/>
        </w:rPr>
        <w:tab/>
      </w:r>
      <w:r>
        <w:rPr>
          <w:rFonts w:ascii="Helvetica" w:hAnsi="Helvetica" w:cs="Helvetica"/>
          <w:b/>
          <w:bCs/>
          <w:u w:val="thick"/>
        </w:rPr>
        <w:t>______________________________________________________________</w:t>
      </w:r>
      <w:r w:rsidRPr="00F56FC7">
        <w:rPr>
          <w:rFonts w:ascii="Helvetica" w:hAnsi="Helvetica" w:cs="Helvetica"/>
        </w:rPr>
        <w:br/>
      </w:r>
    </w:p>
    <w:p w14:paraId="0AD163AF" w14:textId="071782BA" w:rsidR="00B30EBC" w:rsidRDefault="00B30EBC" w:rsidP="00BF24B5">
      <w:pPr>
        <w:spacing w:before="120" w:after="0" w:line="240" w:lineRule="auto"/>
        <w:rPr>
          <w:rFonts w:ascii="Helvetica" w:eastAsiaTheme="majorEastAsia" w:hAnsi="Helvetica" w:cs="Helvetica"/>
          <w:bCs/>
        </w:rPr>
      </w:pPr>
      <w:r>
        <w:rPr>
          <w:rFonts w:ascii="Helvetica" w:eastAsiaTheme="majorEastAsia" w:hAnsi="Helvetica" w:cs="Helvetica"/>
          <w:bCs/>
        </w:rPr>
        <w:br w:type="page"/>
      </w:r>
    </w:p>
    <w:p w14:paraId="060EF1D2" w14:textId="72D5B017" w:rsidR="00B057C5" w:rsidRPr="00B057C5" w:rsidRDefault="00B057C5" w:rsidP="00BF24B5">
      <w:pPr>
        <w:pStyle w:val="1Title"/>
      </w:pPr>
      <w:r w:rsidRPr="00B057C5">
        <w:lastRenderedPageBreak/>
        <w:t>Appendix A: Whistleblowing Report Form</w:t>
      </w:r>
    </w:p>
    <w:p w14:paraId="65DDB1EF" w14:textId="77777777" w:rsidR="00BF24B5" w:rsidRDefault="00BF24B5" w:rsidP="00B057C5">
      <w:pPr>
        <w:rPr>
          <w:rFonts w:ascii="Helvetica" w:eastAsiaTheme="majorEastAsia" w:hAnsi="Helvetica" w:cs="Helvetica"/>
          <w:bCs/>
        </w:rPr>
      </w:pPr>
    </w:p>
    <w:p w14:paraId="29E07356" w14:textId="77777777" w:rsidR="00EF4ED6" w:rsidRDefault="00EF4ED6" w:rsidP="00FF2661">
      <w:pPr>
        <w:spacing w:after="0"/>
        <w:rPr>
          <w:rFonts w:ascii="Helvetica" w:eastAsiaTheme="majorEastAsia" w:hAnsi="Helvetica" w:cs="Helvetica"/>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6"/>
        <w:gridCol w:w="6890"/>
      </w:tblGrid>
      <w:tr w:rsidR="00EF4ED6" w14:paraId="655C8286" w14:textId="77777777" w:rsidTr="00EF4ED6">
        <w:tc>
          <w:tcPr>
            <w:tcW w:w="2830" w:type="dxa"/>
          </w:tcPr>
          <w:p w14:paraId="6592968D" w14:textId="571E371C" w:rsidR="00EF4ED6" w:rsidRDefault="00EF4ED6" w:rsidP="00FF2661">
            <w:pPr>
              <w:spacing w:after="0"/>
              <w:rPr>
                <w:rFonts w:ascii="Helvetica" w:eastAsiaTheme="majorEastAsia" w:hAnsi="Helvetica" w:cs="Helvetica"/>
                <w:bCs/>
              </w:rPr>
            </w:pPr>
            <w:r>
              <w:rPr>
                <w:rFonts w:ascii="Helvetica" w:eastAsiaTheme="majorEastAsia" w:hAnsi="Helvetica" w:cs="Helvetica"/>
                <w:bCs/>
              </w:rPr>
              <w:t>Your name</w:t>
            </w:r>
          </w:p>
        </w:tc>
        <w:tc>
          <w:tcPr>
            <w:tcW w:w="6906" w:type="dxa"/>
          </w:tcPr>
          <w:p w14:paraId="43A67ED5" w14:textId="77777777" w:rsidR="00EF4ED6" w:rsidRDefault="00EF4ED6" w:rsidP="00FF2661">
            <w:pPr>
              <w:spacing w:after="0"/>
              <w:rPr>
                <w:rFonts w:ascii="Helvetica" w:eastAsiaTheme="majorEastAsia" w:hAnsi="Helvetica" w:cs="Helvetica"/>
                <w:bCs/>
              </w:rPr>
            </w:pPr>
          </w:p>
        </w:tc>
      </w:tr>
      <w:tr w:rsidR="00EF4ED6" w14:paraId="380B32EE" w14:textId="77777777" w:rsidTr="00EF4ED6">
        <w:tc>
          <w:tcPr>
            <w:tcW w:w="2830" w:type="dxa"/>
          </w:tcPr>
          <w:p w14:paraId="39381DF0" w14:textId="30500D3B" w:rsidR="00EF4ED6" w:rsidRDefault="00EF4ED6" w:rsidP="00FF2661">
            <w:pPr>
              <w:spacing w:after="0"/>
              <w:rPr>
                <w:rFonts w:ascii="Helvetica" w:eastAsiaTheme="majorEastAsia" w:hAnsi="Helvetica" w:cs="Helvetica"/>
                <w:bCs/>
              </w:rPr>
            </w:pPr>
            <w:r>
              <w:rPr>
                <w:rFonts w:ascii="Helvetica" w:eastAsiaTheme="majorEastAsia" w:hAnsi="Helvetica" w:cs="Helvetica"/>
                <w:bCs/>
              </w:rPr>
              <w:t>Job Title</w:t>
            </w:r>
          </w:p>
        </w:tc>
        <w:tc>
          <w:tcPr>
            <w:tcW w:w="6906" w:type="dxa"/>
          </w:tcPr>
          <w:p w14:paraId="38E15874" w14:textId="77777777" w:rsidR="00EF4ED6" w:rsidRDefault="00EF4ED6" w:rsidP="00FF2661">
            <w:pPr>
              <w:spacing w:after="0"/>
              <w:rPr>
                <w:rFonts w:ascii="Helvetica" w:eastAsiaTheme="majorEastAsia" w:hAnsi="Helvetica" w:cs="Helvetica"/>
                <w:bCs/>
              </w:rPr>
            </w:pPr>
          </w:p>
        </w:tc>
      </w:tr>
      <w:tr w:rsidR="00EF4ED6" w14:paraId="13E9BFB0" w14:textId="77777777" w:rsidTr="00EF4ED6">
        <w:tc>
          <w:tcPr>
            <w:tcW w:w="2830" w:type="dxa"/>
          </w:tcPr>
          <w:p w14:paraId="1CB5F4AB" w14:textId="46365A69" w:rsidR="00EF4ED6" w:rsidRDefault="00EF4ED6" w:rsidP="00FF2661">
            <w:pPr>
              <w:spacing w:after="0"/>
              <w:rPr>
                <w:rFonts w:ascii="Helvetica" w:eastAsiaTheme="majorEastAsia" w:hAnsi="Helvetica" w:cs="Helvetica"/>
                <w:bCs/>
              </w:rPr>
            </w:pPr>
            <w:r>
              <w:rPr>
                <w:rFonts w:ascii="Helvetica" w:eastAsiaTheme="majorEastAsia" w:hAnsi="Helvetica" w:cs="Helvetica"/>
                <w:bCs/>
              </w:rPr>
              <w:t>Preferred Contact Details</w:t>
            </w:r>
          </w:p>
        </w:tc>
        <w:tc>
          <w:tcPr>
            <w:tcW w:w="6906" w:type="dxa"/>
          </w:tcPr>
          <w:p w14:paraId="0B77F474" w14:textId="77777777" w:rsidR="00EF4ED6" w:rsidRDefault="00EF4ED6" w:rsidP="00FF2661">
            <w:pPr>
              <w:spacing w:after="0"/>
              <w:rPr>
                <w:rFonts w:ascii="Helvetica" w:eastAsiaTheme="majorEastAsia" w:hAnsi="Helvetica" w:cs="Helvetica"/>
                <w:bCs/>
              </w:rPr>
            </w:pPr>
          </w:p>
        </w:tc>
      </w:tr>
      <w:tr w:rsidR="00EF4ED6" w14:paraId="7E535C2B" w14:textId="77777777" w:rsidTr="00EF4ED6">
        <w:tc>
          <w:tcPr>
            <w:tcW w:w="2830" w:type="dxa"/>
          </w:tcPr>
          <w:p w14:paraId="29084405" w14:textId="7D8E42DB" w:rsidR="00EF4ED6" w:rsidRDefault="00EF4ED6" w:rsidP="00FF2661">
            <w:pPr>
              <w:spacing w:after="0"/>
              <w:rPr>
                <w:rFonts w:ascii="Helvetica" w:eastAsiaTheme="majorEastAsia" w:hAnsi="Helvetica" w:cs="Helvetica"/>
                <w:bCs/>
              </w:rPr>
            </w:pPr>
            <w:r>
              <w:rPr>
                <w:rFonts w:ascii="Helvetica" w:eastAsiaTheme="majorEastAsia" w:hAnsi="Helvetica" w:cs="Helvetica"/>
                <w:bCs/>
              </w:rPr>
              <w:t>Date</w:t>
            </w:r>
          </w:p>
        </w:tc>
        <w:tc>
          <w:tcPr>
            <w:tcW w:w="6906" w:type="dxa"/>
          </w:tcPr>
          <w:p w14:paraId="3D263887" w14:textId="77777777" w:rsidR="00EF4ED6" w:rsidRDefault="00EF4ED6" w:rsidP="00FF2661">
            <w:pPr>
              <w:spacing w:after="0"/>
              <w:rPr>
                <w:rFonts w:ascii="Helvetica" w:eastAsiaTheme="majorEastAsia" w:hAnsi="Helvetica" w:cs="Helvetica"/>
                <w:bCs/>
              </w:rPr>
            </w:pPr>
          </w:p>
        </w:tc>
      </w:tr>
    </w:tbl>
    <w:p w14:paraId="2817911F" w14:textId="77777777" w:rsidR="00EF4ED6" w:rsidRDefault="00EF4ED6" w:rsidP="00FF2661">
      <w:pPr>
        <w:spacing w:after="0"/>
        <w:rPr>
          <w:rFonts w:ascii="Helvetica" w:eastAsiaTheme="majorEastAsia" w:hAnsi="Helvetica" w:cs="Helvetica"/>
          <w:bCs/>
        </w:rPr>
      </w:pPr>
    </w:p>
    <w:p w14:paraId="1FAD9AFC" w14:textId="15F81D2C" w:rsidR="00B057C5" w:rsidRDefault="00B057C5" w:rsidP="00EF4ED6">
      <w:pPr>
        <w:pStyle w:val="2MainHeading"/>
        <w:ind w:left="624"/>
      </w:pPr>
      <w:r w:rsidRPr="00B057C5">
        <w:t>Summary of</w:t>
      </w:r>
      <w:r w:rsidR="00EF4ED6">
        <w:t xml:space="preserve"> C</w:t>
      </w:r>
      <w:r w:rsidRPr="00B057C5">
        <w:t>oncern</w:t>
      </w:r>
    </w:p>
    <w:p w14:paraId="7C220B7C" w14:textId="77777777" w:rsidR="00704DF5" w:rsidRPr="00B057C5" w:rsidRDefault="00704DF5" w:rsidP="00EF4ED6">
      <w:pPr>
        <w:pStyle w:val="2MainHeading"/>
        <w:ind w:left="624"/>
      </w:pPr>
    </w:p>
    <w:p w14:paraId="621F6A12" w14:textId="411F8AF5" w:rsidR="00B057C5" w:rsidRDefault="00B057C5" w:rsidP="001304D9">
      <w:pPr>
        <w:numPr>
          <w:ilvl w:val="0"/>
          <w:numId w:val="3"/>
        </w:numPr>
        <w:rPr>
          <w:rFonts w:ascii="Helvetica" w:eastAsiaTheme="majorEastAsia" w:hAnsi="Helvetica" w:cs="Helvetica"/>
          <w:bCs/>
        </w:rPr>
      </w:pPr>
      <w:r w:rsidRPr="00B057C5">
        <w:rPr>
          <w:rFonts w:ascii="Helvetica" w:eastAsiaTheme="majorEastAsia" w:hAnsi="Helvetica" w:cs="Helvetica"/>
          <w:bCs/>
        </w:rPr>
        <w:t>What happened and when</w:t>
      </w:r>
    </w:p>
    <w:p w14:paraId="211602D1" w14:textId="77777777" w:rsidR="0098640E" w:rsidRPr="00B057C5" w:rsidRDefault="0098640E" w:rsidP="0098640E">
      <w:pPr>
        <w:ind w:left="720"/>
        <w:rPr>
          <w:rFonts w:ascii="Helvetica" w:eastAsiaTheme="majorEastAsia" w:hAnsi="Helvetica" w:cs="Helvetica"/>
          <w:bCs/>
        </w:rPr>
      </w:pPr>
    </w:p>
    <w:p w14:paraId="6A351B0A" w14:textId="4AA3D2A1" w:rsidR="00B057C5" w:rsidRDefault="00704DF5" w:rsidP="00B057C5">
      <w:pPr>
        <w:rPr>
          <w:rFonts w:ascii="Helvetica" w:eastAsiaTheme="majorEastAsia" w:hAnsi="Helvetica" w:cs="Helvetica"/>
          <w:bCs/>
          <w:u w:val="thick"/>
        </w:rPr>
      </w:pPr>
      <w:r w:rsidRPr="00704DF5">
        <w:rPr>
          <w:rFonts w:ascii="Helvetica" w:eastAsiaTheme="majorEastAsia" w:hAnsi="Helvetica" w:cs="Helvetica"/>
          <w:bCs/>
          <w:u w:val="thick"/>
        </w:rPr>
        <w:t>_________________</w:t>
      </w:r>
      <w:r>
        <w:rPr>
          <w:rFonts w:ascii="Helvetica" w:eastAsiaTheme="majorEastAsia" w:hAnsi="Helvetica" w:cs="Helvetica"/>
          <w:bCs/>
          <w:u w:val="thick"/>
        </w:rPr>
        <w:t>_____________________________________________</w:t>
      </w:r>
      <w:r w:rsidRPr="00704DF5">
        <w:rPr>
          <w:rFonts w:ascii="Helvetica" w:eastAsiaTheme="majorEastAsia" w:hAnsi="Helvetica" w:cs="Helvetica"/>
          <w:bCs/>
          <w:u w:val="thick"/>
        </w:rPr>
        <w:t>_________________</w:t>
      </w:r>
    </w:p>
    <w:p w14:paraId="2E066AEF" w14:textId="77777777" w:rsidR="00704DF5" w:rsidRPr="00B057C5" w:rsidRDefault="00704DF5" w:rsidP="00B057C5">
      <w:pPr>
        <w:rPr>
          <w:rFonts w:ascii="Helvetica" w:eastAsiaTheme="majorEastAsia" w:hAnsi="Helvetica" w:cs="Helvetica"/>
          <w:bCs/>
          <w:u w:val="thick"/>
        </w:rPr>
      </w:pPr>
    </w:p>
    <w:p w14:paraId="125B3B0F" w14:textId="6476E0AB" w:rsidR="00B057C5" w:rsidRDefault="00B057C5" w:rsidP="001304D9">
      <w:pPr>
        <w:numPr>
          <w:ilvl w:val="0"/>
          <w:numId w:val="4"/>
        </w:numPr>
        <w:rPr>
          <w:rFonts w:ascii="Helvetica" w:eastAsiaTheme="majorEastAsia" w:hAnsi="Helvetica" w:cs="Helvetica"/>
          <w:bCs/>
        </w:rPr>
      </w:pPr>
      <w:r w:rsidRPr="00B057C5">
        <w:rPr>
          <w:rFonts w:ascii="Helvetica" w:eastAsiaTheme="majorEastAsia" w:hAnsi="Helvetica" w:cs="Helvetica"/>
          <w:bCs/>
        </w:rPr>
        <w:t>Where it happened and who was involved</w:t>
      </w:r>
    </w:p>
    <w:p w14:paraId="75588732" w14:textId="77777777" w:rsidR="0098640E" w:rsidRPr="00B057C5" w:rsidRDefault="0098640E" w:rsidP="0098640E">
      <w:pPr>
        <w:ind w:left="720"/>
        <w:rPr>
          <w:rFonts w:ascii="Helvetica" w:eastAsiaTheme="majorEastAsia" w:hAnsi="Helvetica" w:cs="Helvetica"/>
          <w:bCs/>
        </w:rPr>
      </w:pPr>
    </w:p>
    <w:p w14:paraId="6438D5D1" w14:textId="77777777" w:rsidR="0098640E" w:rsidRDefault="0098640E" w:rsidP="0098640E">
      <w:pPr>
        <w:rPr>
          <w:rFonts w:ascii="Helvetica" w:eastAsiaTheme="majorEastAsia" w:hAnsi="Helvetica" w:cs="Helvetica"/>
          <w:bCs/>
          <w:u w:val="thick"/>
        </w:rPr>
      </w:pPr>
      <w:r w:rsidRPr="00704DF5">
        <w:rPr>
          <w:rFonts w:ascii="Helvetica" w:eastAsiaTheme="majorEastAsia" w:hAnsi="Helvetica" w:cs="Helvetica"/>
          <w:bCs/>
          <w:u w:val="thick"/>
        </w:rPr>
        <w:t>_________________</w:t>
      </w:r>
      <w:r>
        <w:rPr>
          <w:rFonts w:ascii="Helvetica" w:eastAsiaTheme="majorEastAsia" w:hAnsi="Helvetica" w:cs="Helvetica"/>
          <w:bCs/>
          <w:u w:val="thick"/>
        </w:rPr>
        <w:t>_____________________________________________</w:t>
      </w:r>
      <w:r w:rsidRPr="00704DF5">
        <w:rPr>
          <w:rFonts w:ascii="Helvetica" w:eastAsiaTheme="majorEastAsia" w:hAnsi="Helvetica" w:cs="Helvetica"/>
          <w:bCs/>
          <w:u w:val="thick"/>
        </w:rPr>
        <w:t>_________________</w:t>
      </w:r>
    </w:p>
    <w:p w14:paraId="50F55B8E" w14:textId="60478AA3" w:rsidR="00B057C5" w:rsidRPr="00B057C5" w:rsidRDefault="00B057C5" w:rsidP="00B057C5">
      <w:pPr>
        <w:rPr>
          <w:rFonts w:ascii="Helvetica" w:eastAsiaTheme="majorEastAsia" w:hAnsi="Helvetica" w:cs="Helvetica"/>
          <w:bCs/>
        </w:rPr>
      </w:pPr>
    </w:p>
    <w:p w14:paraId="6FC63DC2" w14:textId="1E6E93B7" w:rsidR="00B057C5" w:rsidRDefault="00B057C5" w:rsidP="001304D9">
      <w:pPr>
        <w:numPr>
          <w:ilvl w:val="0"/>
          <w:numId w:val="5"/>
        </w:numPr>
        <w:rPr>
          <w:rFonts w:ascii="Helvetica" w:eastAsiaTheme="majorEastAsia" w:hAnsi="Helvetica" w:cs="Helvetica"/>
          <w:bCs/>
        </w:rPr>
      </w:pPr>
      <w:r w:rsidRPr="00B057C5">
        <w:rPr>
          <w:rFonts w:ascii="Helvetica" w:eastAsiaTheme="majorEastAsia" w:hAnsi="Helvetica" w:cs="Helvetica"/>
          <w:bCs/>
        </w:rPr>
        <w:t>Why you are concerned and the risk you believe exists</w:t>
      </w:r>
    </w:p>
    <w:p w14:paraId="24A2950E" w14:textId="77777777" w:rsidR="0098640E" w:rsidRPr="00B057C5" w:rsidRDefault="0098640E" w:rsidP="0098640E">
      <w:pPr>
        <w:ind w:left="720"/>
        <w:rPr>
          <w:rFonts w:ascii="Helvetica" w:eastAsiaTheme="majorEastAsia" w:hAnsi="Helvetica" w:cs="Helvetica"/>
          <w:bCs/>
        </w:rPr>
      </w:pPr>
    </w:p>
    <w:p w14:paraId="18C8BB1B" w14:textId="77777777" w:rsidR="0098640E" w:rsidRDefault="0098640E" w:rsidP="0098640E">
      <w:pPr>
        <w:rPr>
          <w:rFonts w:ascii="Helvetica" w:eastAsiaTheme="majorEastAsia" w:hAnsi="Helvetica" w:cs="Helvetica"/>
          <w:bCs/>
          <w:u w:val="thick"/>
        </w:rPr>
      </w:pPr>
      <w:r w:rsidRPr="00704DF5">
        <w:rPr>
          <w:rFonts w:ascii="Helvetica" w:eastAsiaTheme="majorEastAsia" w:hAnsi="Helvetica" w:cs="Helvetica"/>
          <w:bCs/>
          <w:u w:val="thick"/>
        </w:rPr>
        <w:t>_________________</w:t>
      </w:r>
      <w:r>
        <w:rPr>
          <w:rFonts w:ascii="Helvetica" w:eastAsiaTheme="majorEastAsia" w:hAnsi="Helvetica" w:cs="Helvetica"/>
          <w:bCs/>
          <w:u w:val="thick"/>
        </w:rPr>
        <w:t>_____________________________________________</w:t>
      </w:r>
      <w:r w:rsidRPr="00704DF5">
        <w:rPr>
          <w:rFonts w:ascii="Helvetica" w:eastAsiaTheme="majorEastAsia" w:hAnsi="Helvetica" w:cs="Helvetica"/>
          <w:bCs/>
          <w:u w:val="thick"/>
        </w:rPr>
        <w:t>_________________</w:t>
      </w:r>
    </w:p>
    <w:p w14:paraId="233C4040" w14:textId="0C3CEFD0" w:rsidR="00B057C5" w:rsidRPr="00B057C5" w:rsidRDefault="00B057C5" w:rsidP="00B057C5">
      <w:pPr>
        <w:rPr>
          <w:rFonts w:ascii="Helvetica" w:eastAsiaTheme="majorEastAsia" w:hAnsi="Helvetica" w:cs="Helvetica"/>
          <w:bCs/>
        </w:rPr>
      </w:pPr>
    </w:p>
    <w:p w14:paraId="5979ABFE" w14:textId="62806E54" w:rsidR="00B057C5" w:rsidRDefault="00B057C5" w:rsidP="001304D9">
      <w:pPr>
        <w:numPr>
          <w:ilvl w:val="0"/>
          <w:numId w:val="6"/>
        </w:numPr>
        <w:rPr>
          <w:rFonts w:ascii="Helvetica" w:eastAsiaTheme="majorEastAsia" w:hAnsi="Helvetica" w:cs="Helvetica"/>
          <w:bCs/>
        </w:rPr>
      </w:pPr>
      <w:r w:rsidRPr="00B057C5">
        <w:rPr>
          <w:rFonts w:ascii="Helvetica" w:eastAsiaTheme="majorEastAsia" w:hAnsi="Helvetica" w:cs="Helvetica"/>
          <w:bCs/>
        </w:rPr>
        <w:t>Any evidence or witnesses</w:t>
      </w:r>
    </w:p>
    <w:p w14:paraId="7709BFF0" w14:textId="77777777" w:rsidR="0098640E" w:rsidRPr="00B057C5" w:rsidRDefault="0098640E" w:rsidP="0098640E">
      <w:pPr>
        <w:rPr>
          <w:rFonts w:ascii="Helvetica" w:eastAsiaTheme="majorEastAsia" w:hAnsi="Helvetica" w:cs="Helvetica"/>
          <w:bCs/>
        </w:rPr>
      </w:pPr>
    </w:p>
    <w:p w14:paraId="6AA61432" w14:textId="77777777" w:rsidR="007D05B0" w:rsidRDefault="007D05B0" w:rsidP="007D05B0">
      <w:pPr>
        <w:rPr>
          <w:rFonts w:ascii="Helvetica" w:eastAsiaTheme="majorEastAsia" w:hAnsi="Helvetica" w:cs="Helvetica"/>
          <w:bCs/>
          <w:u w:val="thick"/>
        </w:rPr>
      </w:pPr>
      <w:r w:rsidRPr="00704DF5">
        <w:rPr>
          <w:rFonts w:ascii="Helvetica" w:eastAsiaTheme="majorEastAsia" w:hAnsi="Helvetica" w:cs="Helvetica"/>
          <w:bCs/>
          <w:u w:val="thick"/>
        </w:rPr>
        <w:t>_________________</w:t>
      </w:r>
      <w:r>
        <w:rPr>
          <w:rFonts w:ascii="Helvetica" w:eastAsiaTheme="majorEastAsia" w:hAnsi="Helvetica" w:cs="Helvetica"/>
          <w:bCs/>
          <w:u w:val="thick"/>
        </w:rPr>
        <w:t>_____________________________________________</w:t>
      </w:r>
      <w:r w:rsidRPr="00704DF5">
        <w:rPr>
          <w:rFonts w:ascii="Helvetica" w:eastAsiaTheme="majorEastAsia" w:hAnsi="Helvetica" w:cs="Helvetica"/>
          <w:bCs/>
          <w:u w:val="thick"/>
        </w:rPr>
        <w:t>_________________</w:t>
      </w:r>
    </w:p>
    <w:p w14:paraId="2BC819D3" w14:textId="1D97C580" w:rsidR="00B057C5" w:rsidRPr="00B057C5" w:rsidRDefault="00B057C5" w:rsidP="00B057C5">
      <w:pPr>
        <w:rPr>
          <w:rFonts w:ascii="Helvetica" w:eastAsiaTheme="majorEastAsia" w:hAnsi="Helvetica" w:cs="Helvetica"/>
          <w:bCs/>
        </w:rPr>
      </w:pPr>
    </w:p>
    <w:p w14:paraId="3693725E" w14:textId="419E1F7E" w:rsidR="00B057C5" w:rsidRDefault="00B057C5" w:rsidP="001304D9">
      <w:pPr>
        <w:numPr>
          <w:ilvl w:val="0"/>
          <w:numId w:val="7"/>
        </w:numPr>
        <w:rPr>
          <w:rFonts w:ascii="Helvetica" w:eastAsiaTheme="majorEastAsia" w:hAnsi="Helvetica" w:cs="Helvetica"/>
          <w:bCs/>
        </w:rPr>
      </w:pPr>
      <w:r w:rsidRPr="00B057C5">
        <w:rPr>
          <w:rFonts w:ascii="Helvetica" w:eastAsiaTheme="majorEastAsia" w:hAnsi="Helvetica" w:cs="Helvetica"/>
          <w:bCs/>
        </w:rPr>
        <w:t>Have you raised this before and with whom</w:t>
      </w:r>
    </w:p>
    <w:p w14:paraId="0EC7297A" w14:textId="77777777" w:rsidR="007D05B0" w:rsidRPr="00B057C5" w:rsidRDefault="007D05B0" w:rsidP="007D05B0">
      <w:pPr>
        <w:ind w:left="720"/>
        <w:rPr>
          <w:rFonts w:ascii="Helvetica" w:eastAsiaTheme="majorEastAsia" w:hAnsi="Helvetica" w:cs="Helvetica"/>
          <w:bCs/>
        </w:rPr>
      </w:pPr>
    </w:p>
    <w:p w14:paraId="487E0D5A" w14:textId="77777777" w:rsidR="007D05B0" w:rsidRDefault="007D05B0" w:rsidP="007D05B0">
      <w:pPr>
        <w:rPr>
          <w:rFonts w:ascii="Helvetica" w:eastAsiaTheme="majorEastAsia" w:hAnsi="Helvetica" w:cs="Helvetica"/>
          <w:bCs/>
          <w:u w:val="thick"/>
        </w:rPr>
      </w:pPr>
      <w:r w:rsidRPr="00704DF5">
        <w:rPr>
          <w:rFonts w:ascii="Helvetica" w:eastAsiaTheme="majorEastAsia" w:hAnsi="Helvetica" w:cs="Helvetica"/>
          <w:bCs/>
          <w:u w:val="thick"/>
        </w:rPr>
        <w:t>_________________</w:t>
      </w:r>
      <w:r>
        <w:rPr>
          <w:rFonts w:ascii="Helvetica" w:eastAsiaTheme="majorEastAsia" w:hAnsi="Helvetica" w:cs="Helvetica"/>
          <w:bCs/>
          <w:u w:val="thick"/>
        </w:rPr>
        <w:t>_____________________________________________</w:t>
      </w:r>
      <w:r w:rsidRPr="00704DF5">
        <w:rPr>
          <w:rFonts w:ascii="Helvetica" w:eastAsiaTheme="majorEastAsia" w:hAnsi="Helvetica" w:cs="Helvetica"/>
          <w:bCs/>
          <w:u w:val="thick"/>
        </w:rPr>
        <w:t>_________________</w:t>
      </w:r>
    </w:p>
    <w:p w14:paraId="51975B43" w14:textId="098EDB41" w:rsidR="00B057C5" w:rsidRPr="00B057C5" w:rsidRDefault="00B057C5" w:rsidP="00B057C5">
      <w:pPr>
        <w:rPr>
          <w:rFonts w:ascii="Helvetica" w:eastAsiaTheme="majorEastAsia" w:hAnsi="Helvetica" w:cs="Helvetica"/>
          <w:bCs/>
        </w:rPr>
      </w:pPr>
    </w:p>
    <w:p w14:paraId="3694EE62" w14:textId="776930BC" w:rsidR="00B057C5" w:rsidRPr="00B057C5" w:rsidRDefault="00B057C5" w:rsidP="00B057C5">
      <w:pPr>
        <w:rPr>
          <w:rFonts w:ascii="Helvetica" w:eastAsiaTheme="majorEastAsia" w:hAnsi="Helvetica" w:cs="Helvetica"/>
          <w:bCs/>
        </w:rPr>
      </w:pPr>
      <w:r w:rsidRPr="00B057C5">
        <w:rPr>
          <w:rFonts w:ascii="Helvetica" w:eastAsiaTheme="majorEastAsia" w:hAnsi="Helvetica" w:cs="Helvetica"/>
          <w:bCs/>
        </w:rPr>
        <w:t xml:space="preserve">Do you request confidentiality: </w:t>
      </w:r>
      <w:r w:rsidR="007D05B0">
        <w:rPr>
          <w:rFonts w:ascii="Helvetica" w:eastAsiaTheme="majorEastAsia" w:hAnsi="Helvetica" w:cs="Helvetica"/>
          <w:bCs/>
        </w:rPr>
        <w:tab/>
      </w:r>
      <w:r w:rsidR="007D05B0">
        <w:rPr>
          <w:rFonts w:ascii="Helvetica" w:eastAsiaTheme="majorEastAsia" w:hAnsi="Helvetica" w:cs="Helvetica"/>
          <w:bCs/>
        </w:rPr>
        <w:tab/>
      </w:r>
      <w:r w:rsidRPr="00B057C5">
        <w:rPr>
          <w:rFonts w:ascii="Helvetica" w:eastAsiaTheme="majorEastAsia" w:hAnsi="Helvetica" w:cs="Helvetica"/>
          <w:bCs/>
        </w:rPr>
        <w:t>Yes / No</w:t>
      </w:r>
      <w:r w:rsidRPr="00B057C5">
        <w:rPr>
          <w:rFonts w:ascii="Helvetica" w:eastAsiaTheme="majorEastAsia" w:hAnsi="Helvetica" w:cs="Helvetica"/>
          <w:bCs/>
        </w:rPr>
        <w:br/>
        <w:t xml:space="preserve">Are you raising this anonymously: </w:t>
      </w:r>
      <w:r w:rsidR="007D05B0">
        <w:rPr>
          <w:rFonts w:ascii="Helvetica" w:eastAsiaTheme="majorEastAsia" w:hAnsi="Helvetica" w:cs="Helvetica"/>
          <w:bCs/>
        </w:rPr>
        <w:tab/>
      </w:r>
      <w:r w:rsidR="007D05B0">
        <w:rPr>
          <w:rFonts w:ascii="Helvetica" w:eastAsiaTheme="majorEastAsia" w:hAnsi="Helvetica" w:cs="Helvetica"/>
          <w:bCs/>
        </w:rPr>
        <w:tab/>
      </w:r>
      <w:r w:rsidRPr="00B057C5">
        <w:rPr>
          <w:rFonts w:ascii="Helvetica" w:eastAsiaTheme="majorEastAsia" w:hAnsi="Helvetica" w:cs="Helvetica"/>
          <w:bCs/>
        </w:rPr>
        <w:t>Yes / No</w:t>
      </w:r>
    </w:p>
    <w:p w14:paraId="188F3BBC" w14:textId="71E1E0DC" w:rsidR="001304D9" w:rsidRDefault="00B057C5" w:rsidP="001304D9">
      <w:pPr>
        <w:rPr>
          <w:rFonts w:ascii="Helvetica" w:eastAsiaTheme="majorEastAsia" w:hAnsi="Helvetica" w:cs="Helvetica"/>
          <w:bCs/>
          <w:u w:val="thick"/>
        </w:rPr>
      </w:pPr>
      <w:r w:rsidRPr="00B057C5">
        <w:rPr>
          <w:rFonts w:ascii="Helvetica" w:eastAsiaTheme="majorEastAsia" w:hAnsi="Helvetica" w:cs="Helvetica"/>
          <w:bCs/>
        </w:rPr>
        <w:t>Signature</w:t>
      </w:r>
      <w:r w:rsidR="007D05B0">
        <w:rPr>
          <w:rFonts w:ascii="Helvetica" w:eastAsiaTheme="majorEastAsia" w:hAnsi="Helvetica" w:cs="Helvetica"/>
          <w:bCs/>
        </w:rPr>
        <w:tab/>
      </w:r>
      <w:r w:rsidR="007D05B0" w:rsidRPr="00704DF5">
        <w:rPr>
          <w:rFonts w:ascii="Helvetica" w:eastAsiaTheme="majorEastAsia" w:hAnsi="Helvetica" w:cs="Helvetica"/>
          <w:bCs/>
          <w:u w:val="thick"/>
        </w:rPr>
        <w:t>_________________</w:t>
      </w:r>
      <w:r w:rsidR="007D05B0">
        <w:rPr>
          <w:rFonts w:ascii="Helvetica" w:eastAsiaTheme="majorEastAsia" w:hAnsi="Helvetica" w:cs="Helvetica"/>
          <w:bCs/>
          <w:u w:val="thick"/>
        </w:rPr>
        <w:t>_____________</w:t>
      </w:r>
      <w:r w:rsidR="001304D9">
        <w:rPr>
          <w:rFonts w:ascii="Helvetica" w:eastAsiaTheme="majorEastAsia" w:hAnsi="Helvetica" w:cs="Helvetica"/>
          <w:bCs/>
        </w:rPr>
        <w:tab/>
        <w:t>D</w:t>
      </w:r>
      <w:r w:rsidRPr="00B057C5">
        <w:rPr>
          <w:rFonts w:ascii="Helvetica" w:eastAsiaTheme="majorEastAsia" w:hAnsi="Helvetica" w:cs="Helvetica"/>
          <w:bCs/>
        </w:rPr>
        <w:t>ate</w:t>
      </w:r>
      <w:r w:rsidR="001304D9">
        <w:rPr>
          <w:rFonts w:ascii="Helvetica" w:eastAsiaTheme="majorEastAsia" w:hAnsi="Helvetica" w:cs="Helvetica"/>
          <w:bCs/>
        </w:rPr>
        <w:tab/>
      </w:r>
      <w:r w:rsidR="001304D9" w:rsidRPr="00704DF5">
        <w:rPr>
          <w:rFonts w:ascii="Helvetica" w:eastAsiaTheme="majorEastAsia" w:hAnsi="Helvetica" w:cs="Helvetica"/>
          <w:bCs/>
          <w:u w:val="thick"/>
        </w:rPr>
        <w:t>_________________</w:t>
      </w:r>
      <w:r w:rsidR="001304D9">
        <w:rPr>
          <w:rFonts w:ascii="Helvetica" w:eastAsiaTheme="majorEastAsia" w:hAnsi="Helvetica" w:cs="Helvetica"/>
          <w:bCs/>
          <w:u w:val="thick"/>
        </w:rPr>
        <w:t>_________</w:t>
      </w:r>
    </w:p>
    <w:sectPr w:rsidR="001304D9"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BA7" w14:textId="77777777" w:rsidR="008567D9" w:rsidRDefault="008567D9" w:rsidP="00B95DA8">
      <w:r>
        <w:separator/>
      </w:r>
    </w:p>
    <w:p w14:paraId="21B11AAB" w14:textId="77777777" w:rsidR="008567D9" w:rsidRDefault="008567D9"/>
    <w:p w14:paraId="2258D57C" w14:textId="77777777" w:rsidR="008567D9" w:rsidRDefault="008567D9" w:rsidP="00AE70BD"/>
    <w:p w14:paraId="4502B4D6" w14:textId="77777777" w:rsidR="008567D9" w:rsidRDefault="008567D9"/>
    <w:p w14:paraId="13E057D4" w14:textId="77777777" w:rsidR="008567D9" w:rsidRDefault="008567D9" w:rsidP="000C1563"/>
  </w:endnote>
  <w:endnote w:type="continuationSeparator" w:id="0">
    <w:p w14:paraId="372089D6" w14:textId="77777777" w:rsidR="008567D9" w:rsidRDefault="008567D9" w:rsidP="00B95DA8">
      <w:r>
        <w:continuationSeparator/>
      </w:r>
    </w:p>
    <w:p w14:paraId="7654A7D0" w14:textId="77777777" w:rsidR="008567D9" w:rsidRDefault="008567D9"/>
    <w:p w14:paraId="28B6C4EF" w14:textId="77777777" w:rsidR="008567D9" w:rsidRDefault="008567D9" w:rsidP="00AE70BD"/>
    <w:p w14:paraId="06ADCDBC" w14:textId="77777777" w:rsidR="008567D9" w:rsidRDefault="008567D9"/>
    <w:p w14:paraId="54BA4EA8" w14:textId="77777777" w:rsidR="008567D9" w:rsidRDefault="008567D9" w:rsidP="000C1563"/>
  </w:endnote>
  <w:endnote w:type="continuationNotice" w:id="1">
    <w:p w14:paraId="62469718" w14:textId="77777777" w:rsidR="008567D9" w:rsidRDefault="008567D9"/>
    <w:p w14:paraId="491F5C18" w14:textId="77777777" w:rsidR="008567D9" w:rsidRDefault="008567D9"/>
    <w:p w14:paraId="531CDF88" w14:textId="77777777" w:rsidR="008567D9" w:rsidRDefault="008567D9" w:rsidP="00AE70BD"/>
    <w:p w14:paraId="15B843F1" w14:textId="77777777" w:rsidR="008567D9" w:rsidRDefault="008567D9"/>
    <w:p w14:paraId="59133EBB" w14:textId="77777777" w:rsidR="008567D9" w:rsidRDefault="008567D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599D04DA"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3E5D9E">
      <w:rPr>
        <w:rFonts w:cs="Calibri"/>
        <w:color w:val="323338"/>
        <w:sz w:val="16"/>
        <w:szCs w:val="16"/>
        <w:shd w:val="clear" w:color="auto" w:fill="FFFFFF"/>
      </w:rPr>
      <w:t>Whistleblowing</w:t>
    </w:r>
    <w:r w:rsidR="00F56FC7">
      <w:rPr>
        <w:rFonts w:cs="Calibri"/>
        <w:color w:val="323338"/>
        <w:sz w:val="16"/>
        <w:szCs w:val="16"/>
        <w:shd w:val="clear" w:color="auto" w:fill="FFFFFF"/>
      </w:rPr>
      <w:t xml:space="preserve"> Policy and Procedures</w:t>
    </w:r>
    <w:r w:rsidR="00A1623F">
      <w:rPr>
        <w:rFonts w:cs="Calibri"/>
        <w:color w:val="323338"/>
        <w:sz w:val="16"/>
        <w:szCs w:val="16"/>
        <w:shd w:val="clear" w:color="auto" w:fill="FFFFFF"/>
      </w:rPr>
      <w:t xml:space="preserve"> </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A20" w14:textId="77777777" w:rsidR="008567D9" w:rsidRDefault="008567D9" w:rsidP="00B95DA8">
      <w:r>
        <w:separator/>
      </w:r>
    </w:p>
    <w:p w14:paraId="6E3CC297" w14:textId="77777777" w:rsidR="008567D9" w:rsidRDefault="008567D9"/>
    <w:p w14:paraId="2C021A4F" w14:textId="77777777" w:rsidR="008567D9" w:rsidRDefault="008567D9" w:rsidP="00AE70BD"/>
    <w:p w14:paraId="67B8217D" w14:textId="77777777" w:rsidR="008567D9" w:rsidRDefault="008567D9"/>
    <w:p w14:paraId="1DE99B9E" w14:textId="77777777" w:rsidR="008567D9" w:rsidRDefault="008567D9" w:rsidP="000C1563"/>
  </w:footnote>
  <w:footnote w:type="continuationSeparator" w:id="0">
    <w:p w14:paraId="79535574" w14:textId="77777777" w:rsidR="008567D9" w:rsidRDefault="008567D9" w:rsidP="00B95DA8">
      <w:r>
        <w:continuationSeparator/>
      </w:r>
    </w:p>
    <w:p w14:paraId="0D024033" w14:textId="77777777" w:rsidR="008567D9" w:rsidRDefault="008567D9"/>
    <w:p w14:paraId="2A659E26" w14:textId="77777777" w:rsidR="008567D9" w:rsidRDefault="008567D9" w:rsidP="00AE70BD"/>
    <w:p w14:paraId="1770E56F" w14:textId="77777777" w:rsidR="008567D9" w:rsidRDefault="008567D9"/>
    <w:p w14:paraId="611E8DB1" w14:textId="77777777" w:rsidR="008567D9" w:rsidRDefault="008567D9" w:rsidP="000C1563"/>
  </w:footnote>
  <w:footnote w:type="continuationNotice" w:id="1">
    <w:p w14:paraId="5592CAC5" w14:textId="77777777" w:rsidR="008567D9" w:rsidRDefault="008567D9"/>
    <w:p w14:paraId="7B79D855" w14:textId="77777777" w:rsidR="008567D9" w:rsidRDefault="008567D9"/>
    <w:p w14:paraId="0C6D1CE2" w14:textId="77777777" w:rsidR="008567D9" w:rsidRDefault="008567D9" w:rsidP="00AE70BD"/>
    <w:p w14:paraId="50F9C213" w14:textId="77777777" w:rsidR="008567D9" w:rsidRDefault="008567D9"/>
    <w:p w14:paraId="189720AE" w14:textId="77777777" w:rsidR="008567D9" w:rsidRDefault="008567D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5CC"/>
    <w:multiLevelType w:val="hybridMultilevel"/>
    <w:tmpl w:val="2F9E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91624"/>
    <w:multiLevelType w:val="hybridMultilevel"/>
    <w:tmpl w:val="19F8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32E7"/>
    <w:multiLevelType w:val="hybridMultilevel"/>
    <w:tmpl w:val="10A0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6301F"/>
    <w:multiLevelType w:val="hybridMultilevel"/>
    <w:tmpl w:val="AC32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A772E"/>
    <w:multiLevelType w:val="hybridMultilevel"/>
    <w:tmpl w:val="F30A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14225"/>
    <w:multiLevelType w:val="multilevel"/>
    <w:tmpl w:val="87B2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868CE"/>
    <w:multiLevelType w:val="hybridMultilevel"/>
    <w:tmpl w:val="0594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97C57"/>
    <w:multiLevelType w:val="multilevel"/>
    <w:tmpl w:val="C8A8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D2436"/>
    <w:multiLevelType w:val="multilevel"/>
    <w:tmpl w:val="AB4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8A6848"/>
    <w:multiLevelType w:val="hybridMultilevel"/>
    <w:tmpl w:val="AAA2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A4FA5"/>
    <w:multiLevelType w:val="multilevel"/>
    <w:tmpl w:val="4878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B166A"/>
    <w:multiLevelType w:val="hybridMultilevel"/>
    <w:tmpl w:val="4AF4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A0AF7"/>
    <w:multiLevelType w:val="hybridMultilevel"/>
    <w:tmpl w:val="932C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132B1"/>
    <w:multiLevelType w:val="hybridMultilevel"/>
    <w:tmpl w:val="FCD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6535E"/>
    <w:multiLevelType w:val="hybridMultilevel"/>
    <w:tmpl w:val="E2EE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50"/>
    <w:multiLevelType w:val="multilevel"/>
    <w:tmpl w:val="5CF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B094C"/>
    <w:multiLevelType w:val="hybridMultilevel"/>
    <w:tmpl w:val="C474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53454"/>
    <w:multiLevelType w:val="hybridMultilevel"/>
    <w:tmpl w:val="6A34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0352C"/>
    <w:multiLevelType w:val="hybridMultilevel"/>
    <w:tmpl w:val="0D50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D0262"/>
    <w:multiLevelType w:val="multilevel"/>
    <w:tmpl w:val="2A46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5913DD"/>
    <w:multiLevelType w:val="hybridMultilevel"/>
    <w:tmpl w:val="5A42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D4E4C"/>
    <w:multiLevelType w:val="hybridMultilevel"/>
    <w:tmpl w:val="F582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C77D1"/>
    <w:multiLevelType w:val="hybridMultilevel"/>
    <w:tmpl w:val="C82E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9"/>
  </w:num>
  <w:num w:numId="2" w16cid:durableId="1337348283">
    <w:abstractNumId w:val="20"/>
  </w:num>
  <w:num w:numId="3" w16cid:durableId="439884926">
    <w:abstractNumId w:val="8"/>
  </w:num>
  <w:num w:numId="4" w16cid:durableId="1921479425">
    <w:abstractNumId w:val="16"/>
  </w:num>
  <w:num w:numId="5" w16cid:durableId="2114090836">
    <w:abstractNumId w:val="11"/>
  </w:num>
  <w:num w:numId="6" w16cid:durableId="1606157482">
    <w:abstractNumId w:val="7"/>
  </w:num>
  <w:num w:numId="7" w16cid:durableId="1540119169">
    <w:abstractNumId w:val="5"/>
  </w:num>
  <w:num w:numId="8" w16cid:durableId="886454947">
    <w:abstractNumId w:val="10"/>
  </w:num>
  <w:num w:numId="9" w16cid:durableId="799882507">
    <w:abstractNumId w:val="1"/>
  </w:num>
  <w:num w:numId="10" w16cid:durableId="441654413">
    <w:abstractNumId w:val="2"/>
  </w:num>
  <w:num w:numId="11" w16cid:durableId="150602601">
    <w:abstractNumId w:val="22"/>
  </w:num>
  <w:num w:numId="12" w16cid:durableId="1824079577">
    <w:abstractNumId w:val="15"/>
  </w:num>
  <w:num w:numId="13" w16cid:durableId="1222670578">
    <w:abstractNumId w:val="4"/>
  </w:num>
  <w:num w:numId="14" w16cid:durableId="89811957">
    <w:abstractNumId w:val="18"/>
  </w:num>
  <w:num w:numId="15" w16cid:durableId="2079355053">
    <w:abstractNumId w:val="21"/>
  </w:num>
  <w:num w:numId="16" w16cid:durableId="1717046254">
    <w:abstractNumId w:val="13"/>
  </w:num>
  <w:num w:numId="17" w16cid:durableId="820315641">
    <w:abstractNumId w:val="12"/>
  </w:num>
  <w:num w:numId="18" w16cid:durableId="1338339300">
    <w:abstractNumId w:val="17"/>
  </w:num>
  <w:num w:numId="19" w16cid:durableId="300382530">
    <w:abstractNumId w:val="6"/>
  </w:num>
  <w:num w:numId="20" w16cid:durableId="304896597">
    <w:abstractNumId w:val="14"/>
  </w:num>
  <w:num w:numId="21" w16cid:durableId="1356233317">
    <w:abstractNumId w:val="19"/>
  </w:num>
  <w:num w:numId="22" w16cid:durableId="1756588929">
    <w:abstractNumId w:val="0"/>
  </w:num>
  <w:num w:numId="23" w16cid:durableId="1075786945">
    <w:abstractNumId w:val="3"/>
  </w:num>
  <w:num w:numId="24" w16cid:durableId="43004746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67586"/>
    <w:rsid w:val="00072CE7"/>
    <w:rsid w:val="000731E1"/>
    <w:rsid w:val="00073FDB"/>
    <w:rsid w:val="00076F61"/>
    <w:rsid w:val="0009057F"/>
    <w:rsid w:val="000960B6"/>
    <w:rsid w:val="00096567"/>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4D9"/>
    <w:rsid w:val="00130A53"/>
    <w:rsid w:val="00133025"/>
    <w:rsid w:val="00133416"/>
    <w:rsid w:val="00134D8A"/>
    <w:rsid w:val="0013692E"/>
    <w:rsid w:val="00136D4C"/>
    <w:rsid w:val="00143386"/>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B1214"/>
    <w:rsid w:val="001B13BC"/>
    <w:rsid w:val="001B1C31"/>
    <w:rsid w:val="001B3A4D"/>
    <w:rsid w:val="001C1636"/>
    <w:rsid w:val="001C1B52"/>
    <w:rsid w:val="001C5D6D"/>
    <w:rsid w:val="001C61FD"/>
    <w:rsid w:val="001D4E85"/>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31FD"/>
    <w:rsid w:val="002266B3"/>
    <w:rsid w:val="00227AE2"/>
    <w:rsid w:val="002321AF"/>
    <w:rsid w:val="002353FA"/>
    <w:rsid w:val="00235A28"/>
    <w:rsid w:val="00236575"/>
    <w:rsid w:val="0023762F"/>
    <w:rsid w:val="00241281"/>
    <w:rsid w:val="00257A54"/>
    <w:rsid w:val="00264355"/>
    <w:rsid w:val="00265575"/>
    <w:rsid w:val="00267ED9"/>
    <w:rsid w:val="00272BB1"/>
    <w:rsid w:val="00274704"/>
    <w:rsid w:val="002754EE"/>
    <w:rsid w:val="00281971"/>
    <w:rsid w:val="00282BF8"/>
    <w:rsid w:val="0028324C"/>
    <w:rsid w:val="002A5702"/>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BCD"/>
    <w:rsid w:val="00344FD4"/>
    <w:rsid w:val="003452D1"/>
    <w:rsid w:val="00355A5F"/>
    <w:rsid w:val="00357747"/>
    <w:rsid w:val="00361A5B"/>
    <w:rsid w:val="00362B09"/>
    <w:rsid w:val="00364619"/>
    <w:rsid w:val="00375F8B"/>
    <w:rsid w:val="003822CF"/>
    <w:rsid w:val="003934C8"/>
    <w:rsid w:val="003A012A"/>
    <w:rsid w:val="003A2536"/>
    <w:rsid w:val="003A5790"/>
    <w:rsid w:val="003B2B6F"/>
    <w:rsid w:val="003B6C35"/>
    <w:rsid w:val="003C2FF7"/>
    <w:rsid w:val="003D19B5"/>
    <w:rsid w:val="003D30ED"/>
    <w:rsid w:val="003D424A"/>
    <w:rsid w:val="003E0065"/>
    <w:rsid w:val="003E2A16"/>
    <w:rsid w:val="003E2DDF"/>
    <w:rsid w:val="003E3165"/>
    <w:rsid w:val="003E44AF"/>
    <w:rsid w:val="003E5D9E"/>
    <w:rsid w:val="003E6B49"/>
    <w:rsid w:val="003E6F33"/>
    <w:rsid w:val="003F0E50"/>
    <w:rsid w:val="0040026A"/>
    <w:rsid w:val="00400EC9"/>
    <w:rsid w:val="00403133"/>
    <w:rsid w:val="0040723C"/>
    <w:rsid w:val="00413B74"/>
    <w:rsid w:val="0041555B"/>
    <w:rsid w:val="00420F26"/>
    <w:rsid w:val="0042186E"/>
    <w:rsid w:val="0042207B"/>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2CB3"/>
    <w:rsid w:val="004836F2"/>
    <w:rsid w:val="004844A6"/>
    <w:rsid w:val="004854E5"/>
    <w:rsid w:val="00485CF6"/>
    <w:rsid w:val="00494034"/>
    <w:rsid w:val="00494409"/>
    <w:rsid w:val="00497206"/>
    <w:rsid w:val="0049737E"/>
    <w:rsid w:val="004A6F02"/>
    <w:rsid w:val="004B525E"/>
    <w:rsid w:val="004B53BB"/>
    <w:rsid w:val="004B73B6"/>
    <w:rsid w:val="004C0EC6"/>
    <w:rsid w:val="004C2142"/>
    <w:rsid w:val="004C4CA2"/>
    <w:rsid w:val="004C64C3"/>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3388A"/>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EBD"/>
    <w:rsid w:val="00591F21"/>
    <w:rsid w:val="0059210A"/>
    <w:rsid w:val="00593C94"/>
    <w:rsid w:val="0059421E"/>
    <w:rsid w:val="005945FA"/>
    <w:rsid w:val="005A131D"/>
    <w:rsid w:val="005A7477"/>
    <w:rsid w:val="005B2440"/>
    <w:rsid w:val="005B682A"/>
    <w:rsid w:val="005B78B7"/>
    <w:rsid w:val="005C1091"/>
    <w:rsid w:val="005C2B56"/>
    <w:rsid w:val="005C5595"/>
    <w:rsid w:val="005C65AE"/>
    <w:rsid w:val="005D19B1"/>
    <w:rsid w:val="005D1A9E"/>
    <w:rsid w:val="005D6889"/>
    <w:rsid w:val="005D6D70"/>
    <w:rsid w:val="005E2EEC"/>
    <w:rsid w:val="005E77FC"/>
    <w:rsid w:val="005F21BF"/>
    <w:rsid w:val="005F5F36"/>
    <w:rsid w:val="005F642A"/>
    <w:rsid w:val="005F6933"/>
    <w:rsid w:val="005F6AD4"/>
    <w:rsid w:val="005F71A6"/>
    <w:rsid w:val="00611C8D"/>
    <w:rsid w:val="00615677"/>
    <w:rsid w:val="00616CFB"/>
    <w:rsid w:val="006267C3"/>
    <w:rsid w:val="006321D1"/>
    <w:rsid w:val="00635413"/>
    <w:rsid w:val="006360D9"/>
    <w:rsid w:val="00640D2E"/>
    <w:rsid w:val="006427B2"/>
    <w:rsid w:val="00642E5E"/>
    <w:rsid w:val="00644DD6"/>
    <w:rsid w:val="00645C0E"/>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4DF5"/>
    <w:rsid w:val="00705E21"/>
    <w:rsid w:val="00707966"/>
    <w:rsid w:val="007102D1"/>
    <w:rsid w:val="00714EEF"/>
    <w:rsid w:val="00715B0E"/>
    <w:rsid w:val="00721FE9"/>
    <w:rsid w:val="007252C9"/>
    <w:rsid w:val="00730740"/>
    <w:rsid w:val="007332A4"/>
    <w:rsid w:val="00745EDC"/>
    <w:rsid w:val="0075012B"/>
    <w:rsid w:val="00751B75"/>
    <w:rsid w:val="0075482E"/>
    <w:rsid w:val="00760392"/>
    <w:rsid w:val="00762E51"/>
    <w:rsid w:val="00763CAB"/>
    <w:rsid w:val="00765072"/>
    <w:rsid w:val="0076744F"/>
    <w:rsid w:val="0077027A"/>
    <w:rsid w:val="0077214A"/>
    <w:rsid w:val="0078246E"/>
    <w:rsid w:val="00785B05"/>
    <w:rsid w:val="0079584A"/>
    <w:rsid w:val="007B2A96"/>
    <w:rsid w:val="007B675E"/>
    <w:rsid w:val="007B6B62"/>
    <w:rsid w:val="007B7468"/>
    <w:rsid w:val="007C7FF1"/>
    <w:rsid w:val="007D05B0"/>
    <w:rsid w:val="007D1E72"/>
    <w:rsid w:val="007D46F3"/>
    <w:rsid w:val="007D47CC"/>
    <w:rsid w:val="007D6CF6"/>
    <w:rsid w:val="007D7731"/>
    <w:rsid w:val="007D79ED"/>
    <w:rsid w:val="007E2DE3"/>
    <w:rsid w:val="007E4214"/>
    <w:rsid w:val="007E688C"/>
    <w:rsid w:val="007E6D82"/>
    <w:rsid w:val="007F062E"/>
    <w:rsid w:val="007F15F7"/>
    <w:rsid w:val="007F3929"/>
    <w:rsid w:val="00810EE8"/>
    <w:rsid w:val="00814AF9"/>
    <w:rsid w:val="0082230D"/>
    <w:rsid w:val="00823986"/>
    <w:rsid w:val="00824A53"/>
    <w:rsid w:val="00826054"/>
    <w:rsid w:val="008355D7"/>
    <w:rsid w:val="00840C65"/>
    <w:rsid w:val="00840EFE"/>
    <w:rsid w:val="00853B46"/>
    <w:rsid w:val="008567D9"/>
    <w:rsid w:val="00876B3B"/>
    <w:rsid w:val="0088008C"/>
    <w:rsid w:val="00881568"/>
    <w:rsid w:val="008842CE"/>
    <w:rsid w:val="00885215"/>
    <w:rsid w:val="00890E32"/>
    <w:rsid w:val="00891099"/>
    <w:rsid w:val="00891E0C"/>
    <w:rsid w:val="00892B75"/>
    <w:rsid w:val="008966D6"/>
    <w:rsid w:val="00897B24"/>
    <w:rsid w:val="008A21E0"/>
    <w:rsid w:val="008A24BF"/>
    <w:rsid w:val="008A4017"/>
    <w:rsid w:val="008A5BB8"/>
    <w:rsid w:val="008A7057"/>
    <w:rsid w:val="008B0925"/>
    <w:rsid w:val="008B4CCE"/>
    <w:rsid w:val="008C07B9"/>
    <w:rsid w:val="008D00DE"/>
    <w:rsid w:val="008D101F"/>
    <w:rsid w:val="008D2A39"/>
    <w:rsid w:val="008E21AA"/>
    <w:rsid w:val="008F6C77"/>
    <w:rsid w:val="00901FBC"/>
    <w:rsid w:val="00902F2D"/>
    <w:rsid w:val="00903196"/>
    <w:rsid w:val="009062AF"/>
    <w:rsid w:val="00910435"/>
    <w:rsid w:val="00911DA7"/>
    <w:rsid w:val="00913571"/>
    <w:rsid w:val="00923CA4"/>
    <w:rsid w:val="00924BEC"/>
    <w:rsid w:val="00931DFE"/>
    <w:rsid w:val="00940CA7"/>
    <w:rsid w:val="00945814"/>
    <w:rsid w:val="00952A71"/>
    <w:rsid w:val="009567B1"/>
    <w:rsid w:val="00960B77"/>
    <w:rsid w:val="00965BE9"/>
    <w:rsid w:val="0097080C"/>
    <w:rsid w:val="009715DB"/>
    <w:rsid w:val="009722B7"/>
    <w:rsid w:val="00975B5E"/>
    <w:rsid w:val="009770BF"/>
    <w:rsid w:val="00977B56"/>
    <w:rsid w:val="0098237D"/>
    <w:rsid w:val="0098640E"/>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9E5EDD"/>
    <w:rsid w:val="009E6801"/>
    <w:rsid w:val="00A05EB9"/>
    <w:rsid w:val="00A101DF"/>
    <w:rsid w:val="00A13092"/>
    <w:rsid w:val="00A1397E"/>
    <w:rsid w:val="00A1623F"/>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82EDA"/>
    <w:rsid w:val="00A9784C"/>
    <w:rsid w:val="00AA1496"/>
    <w:rsid w:val="00AA22F7"/>
    <w:rsid w:val="00AA5D64"/>
    <w:rsid w:val="00AA5FA4"/>
    <w:rsid w:val="00AB28F8"/>
    <w:rsid w:val="00AC5D1A"/>
    <w:rsid w:val="00AD1439"/>
    <w:rsid w:val="00AD162C"/>
    <w:rsid w:val="00AE16A7"/>
    <w:rsid w:val="00AE1CF9"/>
    <w:rsid w:val="00AE70BD"/>
    <w:rsid w:val="00AF3894"/>
    <w:rsid w:val="00AF74A7"/>
    <w:rsid w:val="00AF7DA3"/>
    <w:rsid w:val="00B0185F"/>
    <w:rsid w:val="00B019BA"/>
    <w:rsid w:val="00B0462B"/>
    <w:rsid w:val="00B057C5"/>
    <w:rsid w:val="00B113ED"/>
    <w:rsid w:val="00B132FB"/>
    <w:rsid w:val="00B13417"/>
    <w:rsid w:val="00B15F0B"/>
    <w:rsid w:val="00B30EBC"/>
    <w:rsid w:val="00B35F39"/>
    <w:rsid w:val="00B35FC0"/>
    <w:rsid w:val="00B4148F"/>
    <w:rsid w:val="00B44829"/>
    <w:rsid w:val="00B4496C"/>
    <w:rsid w:val="00B5339F"/>
    <w:rsid w:val="00B541D2"/>
    <w:rsid w:val="00B56B7F"/>
    <w:rsid w:val="00B56D62"/>
    <w:rsid w:val="00B57875"/>
    <w:rsid w:val="00B602BD"/>
    <w:rsid w:val="00B60D63"/>
    <w:rsid w:val="00B62AFF"/>
    <w:rsid w:val="00B75129"/>
    <w:rsid w:val="00B77695"/>
    <w:rsid w:val="00B85524"/>
    <w:rsid w:val="00B86087"/>
    <w:rsid w:val="00B86364"/>
    <w:rsid w:val="00B87E4F"/>
    <w:rsid w:val="00B90BE6"/>
    <w:rsid w:val="00B925D9"/>
    <w:rsid w:val="00B95DA8"/>
    <w:rsid w:val="00B9600C"/>
    <w:rsid w:val="00B97CCC"/>
    <w:rsid w:val="00BA1C66"/>
    <w:rsid w:val="00BA2845"/>
    <w:rsid w:val="00BA4FB0"/>
    <w:rsid w:val="00BA71E2"/>
    <w:rsid w:val="00BA746E"/>
    <w:rsid w:val="00BB5387"/>
    <w:rsid w:val="00BB5EDB"/>
    <w:rsid w:val="00BC1662"/>
    <w:rsid w:val="00BC64A8"/>
    <w:rsid w:val="00BC7BA0"/>
    <w:rsid w:val="00BD034E"/>
    <w:rsid w:val="00BD05A0"/>
    <w:rsid w:val="00BE1DDC"/>
    <w:rsid w:val="00BE3206"/>
    <w:rsid w:val="00BE6EB9"/>
    <w:rsid w:val="00BF05C3"/>
    <w:rsid w:val="00BF24B5"/>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4391"/>
    <w:rsid w:val="00C80D2D"/>
    <w:rsid w:val="00C86EBC"/>
    <w:rsid w:val="00C96839"/>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01C2"/>
    <w:rsid w:val="00D42464"/>
    <w:rsid w:val="00D45F5F"/>
    <w:rsid w:val="00D503EE"/>
    <w:rsid w:val="00D51D85"/>
    <w:rsid w:val="00D5371C"/>
    <w:rsid w:val="00D57BF8"/>
    <w:rsid w:val="00D64A84"/>
    <w:rsid w:val="00D6635E"/>
    <w:rsid w:val="00D669A2"/>
    <w:rsid w:val="00D7051D"/>
    <w:rsid w:val="00D7054E"/>
    <w:rsid w:val="00D70816"/>
    <w:rsid w:val="00D71FC8"/>
    <w:rsid w:val="00D74DC9"/>
    <w:rsid w:val="00D75C8C"/>
    <w:rsid w:val="00D813C7"/>
    <w:rsid w:val="00D82C8C"/>
    <w:rsid w:val="00D84FD7"/>
    <w:rsid w:val="00D8598F"/>
    <w:rsid w:val="00D86903"/>
    <w:rsid w:val="00D91656"/>
    <w:rsid w:val="00DB3BE6"/>
    <w:rsid w:val="00DB3E24"/>
    <w:rsid w:val="00DB625D"/>
    <w:rsid w:val="00DB6B57"/>
    <w:rsid w:val="00DB6C4B"/>
    <w:rsid w:val="00DC0F12"/>
    <w:rsid w:val="00DC62A5"/>
    <w:rsid w:val="00DD03C8"/>
    <w:rsid w:val="00DD7C22"/>
    <w:rsid w:val="00DE1DD0"/>
    <w:rsid w:val="00DF10AD"/>
    <w:rsid w:val="00DF5765"/>
    <w:rsid w:val="00E111DE"/>
    <w:rsid w:val="00E1346D"/>
    <w:rsid w:val="00E139BC"/>
    <w:rsid w:val="00E1641C"/>
    <w:rsid w:val="00E23429"/>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D7AED"/>
    <w:rsid w:val="00EE0A5E"/>
    <w:rsid w:val="00EE2E80"/>
    <w:rsid w:val="00EE3C17"/>
    <w:rsid w:val="00EF2C6C"/>
    <w:rsid w:val="00EF3325"/>
    <w:rsid w:val="00EF4248"/>
    <w:rsid w:val="00EF4ED6"/>
    <w:rsid w:val="00EF7F5D"/>
    <w:rsid w:val="00F05722"/>
    <w:rsid w:val="00F10099"/>
    <w:rsid w:val="00F10A6B"/>
    <w:rsid w:val="00F158C9"/>
    <w:rsid w:val="00F16574"/>
    <w:rsid w:val="00F20995"/>
    <w:rsid w:val="00F22AAC"/>
    <w:rsid w:val="00F23F2A"/>
    <w:rsid w:val="00F32833"/>
    <w:rsid w:val="00F36239"/>
    <w:rsid w:val="00F40EE7"/>
    <w:rsid w:val="00F41917"/>
    <w:rsid w:val="00F43416"/>
    <w:rsid w:val="00F44735"/>
    <w:rsid w:val="00F45926"/>
    <w:rsid w:val="00F52EAF"/>
    <w:rsid w:val="00F56FC7"/>
    <w:rsid w:val="00F57049"/>
    <w:rsid w:val="00F57AD2"/>
    <w:rsid w:val="00F71B75"/>
    <w:rsid w:val="00F72E92"/>
    <w:rsid w:val="00F770C1"/>
    <w:rsid w:val="00F83818"/>
    <w:rsid w:val="00F84CC6"/>
    <w:rsid w:val="00F87EB6"/>
    <w:rsid w:val="00F962D8"/>
    <w:rsid w:val="00F97477"/>
    <w:rsid w:val="00FA0E84"/>
    <w:rsid w:val="00FA4086"/>
    <w:rsid w:val="00FB0A85"/>
    <w:rsid w:val="00FB132E"/>
    <w:rsid w:val="00FB222A"/>
    <w:rsid w:val="00FC2975"/>
    <w:rsid w:val="00FD33AB"/>
    <w:rsid w:val="00FD49DF"/>
    <w:rsid w:val="00FE111D"/>
    <w:rsid w:val="00FE7885"/>
    <w:rsid w:val="00FF004A"/>
    <w:rsid w:val="00FF201F"/>
    <w:rsid w:val="00FF2661"/>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ind w:left="1344" w:hanging="624"/>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www.w3.org/XML/1998/namespace"/>
    <ds:schemaRef ds:uri="http://schemas.microsoft.com/office/infopath/2007/PartnerControls"/>
    <ds:schemaRef ds:uri="11d8634c-f1ec-42ef-9318-c13b44338ff2"/>
    <ds:schemaRef ds:uri="http://schemas.microsoft.com/office/2006/documentManagement/types"/>
    <ds:schemaRef ds:uri="http://schemas.openxmlformats.org/package/2006/metadata/core-properties"/>
    <ds:schemaRef ds:uri="4e6d0759-f98b-4e74-a7a4-5a5567741bba"/>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2C082612-A467-4B24-B1E6-05A425578ED7}"/>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37</TotalTime>
  <Pages>6</Pages>
  <Words>1346</Words>
  <Characters>8043</Characters>
  <Application>Microsoft Office Word</Application>
  <DocSecurity>0</DocSecurity>
  <Lines>230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36</cp:revision>
  <cp:lastPrinted>2025-10-19T19:22:00Z</cp:lastPrinted>
  <dcterms:created xsi:type="dcterms:W3CDTF">2025-10-14T11:11:00Z</dcterms:created>
  <dcterms:modified xsi:type="dcterms:W3CDTF">2025-10-19T19:22:00Z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