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187C3" w14:textId="4064365A" w:rsidR="001F43B6" w:rsidRDefault="00595683" w:rsidP="00AE68DC">
      <w:pPr>
        <w:pStyle w:val="1Title"/>
        <w:ind w:left="0" w:firstLine="0"/>
      </w:pPr>
      <w:r>
        <w:t>STANDARD OPERATING PROCEDURE</w:t>
      </w:r>
    </w:p>
    <w:p w14:paraId="77E68813" w14:textId="0DA6170D" w:rsidR="00DD6BBF" w:rsidRDefault="006C1A2F" w:rsidP="00DD6BBF">
      <w:pPr>
        <w:pStyle w:val="1Title"/>
        <w:ind w:left="0" w:firstLine="0"/>
      </w:pPr>
      <w:r>
        <w:t>MORTUARY AND CHAPEL SECURITY</w:t>
      </w:r>
    </w:p>
    <w:p w14:paraId="7ED2144F" w14:textId="779FAF19" w:rsidR="00BE1DDC" w:rsidRDefault="00BE1DDC" w:rsidP="001F43B6">
      <w:pPr>
        <w:pStyle w:val="4BodyTextMain"/>
      </w:pPr>
    </w:p>
    <w:p w14:paraId="6137CBF0" w14:textId="77777777" w:rsidR="00595683" w:rsidRDefault="00595683" w:rsidP="001A7B88">
      <w:pPr>
        <w:pStyle w:val="2MainHeading"/>
        <w:ind w:left="0" w:firstLine="0"/>
      </w:pPr>
      <w:r>
        <w:t>Document Control</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61"/>
        <w:gridCol w:w="1661"/>
        <w:gridCol w:w="1660"/>
        <w:gridCol w:w="1660"/>
        <w:gridCol w:w="1660"/>
        <w:gridCol w:w="1660"/>
      </w:tblGrid>
      <w:tr w:rsidR="00361F83" w14:paraId="10FB4899" w14:textId="37A2B9F0" w:rsidTr="00361F83">
        <w:trPr>
          <w:trHeight w:val="481"/>
        </w:trPr>
        <w:tc>
          <w:tcPr>
            <w:tcW w:w="834" w:type="pct"/>
          </w:tcPr>
          <w:p w14:paraId="3497AE60" w14:textId="77777777" w:rsidR="00361F83" w:rsidRPr="00312D6E" w:rsidRDefault="00361F83" w:rsidP="001A7B88">
            <w:pPr>
              <w:rPr>
                <w:b/>
                <w:bCs/>
              </w:rPr>
            </w:pPr>
            <w:r w:rsidRPr="00312D6E">
              <w:rPr>
                <w:b/>
                <w:bCs/>
              </w:rPr>
              <w:t>Version</w:t>
            </w:r>
          </w:p>
        </w:tc>
        <w:tc>
          <w:tcPr>
            <w:tcW w:w="834" w:type="pct"/>
          </w:tcPr>
          <w:p w14:paraId="3A0959D7" w14:textId="77777777" w:rsidR="00361F83" w:rsidRPr="00312D6E" w:rsidRDefault="00361F83" w:rsidP="001A7B88">
            <w:pPr>
              <w:rPr>
                <w:b/>
                <w:bCs/>
              </w:rPr>
            </w:pPr>
            <w:r w:rsidRPr="00312D6E">
              <w:rPr>
                <w:b/>
                <w:bCs/>
              </w:rPr>
              <w:t>Date Issued</w:t>
            </w:r>
          </w:p>
        </w:tc>
        <w:tc>
          <w:tcPr>
            <w:tcW w:w="833" w:type="pct"/>
          </w:tcPr>
          <w:p w14:paraId="13C85317" w14:textId="77777777" w:rsidR="00361F83" w:rsidRPr="00312D6E" w:rsidRDefault="00361F83" w:rsidP="001A7B88">
            <w:pPr>
              <w:rPr>
                <w:b/>
                <w:bCs/>
              </w:rPr>
            </w:pPr>
            <w:r w:rsidRPr="00312D6E">
              <w:rPr>
                <w:b/>
                <w:bCs/>
              </w:rPr>
              <w:t>Prepared by</w:t>
            </w:r>
          </w:p>
        </w:tc>
        <w:tc>
          <w:tcPr>
            <w:tcW w:w="833" w:type="pct"/>
          </w:tcPr>
          <w:p w14:paraId="072865DC" w14:textId="77777777" w:rsidR="00361F83" w:rsidRPr="00312D6E" w:rsidRDefault="00361F83" w:rsidP="001A7B88">
            <w:pPr>
              <w:rPr>
                <w:b/>
                <w:bCs/>
              </w:rPr>
            </w:pPr>
            <w:r w:rsidRPr="00312D6E">
              <w:rPr>
                <w:b/>
                <w:bCs/>
              </w:rPr>
              <w:t>Approved by</w:t>
            </w:r>
          </w:p>
        </w:tc>
        <w:tc>
          <w:tcPr>
            <w:tcW w:w="833" w:type="pct"/>
          </w:tcPr>
          <w:p w14:paraId="33D86DDB" w14:textId="77777777" w:rsidR="00361F83" w:rsidRPr="00312D6E" w:rsidRDefault="00361F83" w:rsidP="001A7B88">
            <w:pPr>
              <w:rPr>
                <w:b/>
                <w:bCs/>
              </w:rPr>
            </w:pPr>
            <w:r w:rsidRPr="00312D6E">
              <w:rPr>
                <w:b/>
                <w:bCs/>
              </w:rPr>
              <w:t>Review Date</w:t>
            </w:r>
          </w:p>
        </w:tc>
        <w:tc>
          <w:tcPr>
            <w:tcW w:w="833" w:type="pct"/>
          </w:tcPr>
          <w:p w14:paraId="78C3EE6C" w14:textId="0BE4D4E5" w:rsidR="00361F83" w:rsidRPr="00312D6E" w:rsidRDefault="00361F83" w:rsidP="001A7B88">
            <w:pPr>
              <w:rPr>
                <w:b/>
                <w:bCs/>
              </w:rPr>
            </w:pPr>
            <w:r w:rsidRPr="00312D6E">
              <w:rPr>
                <w:b/>
                <w:bCs/>
              </w:rPr>
              <w:t>UK Funeral Director Code Reference</w:t>
            </w:r>
          </w:p>
        </w:tc>
      </w:tr>
      <w:tr w:rsidR="00361F83" w14:paraId="39779EDB" w14:textId="520BDE0A" w:rsidTr="00361F83">
        <w:trPr>
          <w:trHeight w:val="792"/>
        </w:trPr>
        <w:tc>
          <w:tcPr>
            <w:tcW w:w="834" w:type="pct"/>
          </w:tcPr>
          <w:p w14:paraId="131CC77D" w14:textId="77777777" w:rsidR="00361F83" w:rsidRDefault="00361F83" w:rsidP="001A7B88">
            <w:r>
              <w:t>1.0</w:t>
            </w:r>
          </w:p>
        </w:tc>
        <w:tc>
          <w:tcPr>
            <w:tcW w:w="834" w:type="pct"/>
          </w:tcPr>
          <w:p w14:paraId="521DB8D6" w14:textId="534FF399" w:rsidR="00361F83" w:rsidRDefault="00361F83" w:rsidP="001A7B88"/>
        </w:tc>
        <w:tc>
          <w:tcPr>
            <w:tcW w:w="833" w:type="pct"/>
          </w:tcPr>
          <w:p w14:paraId="5948CCF2" w14:textId="058ED361" w:rsidR="00361F83" w:rsidRDefault="00361F83" w:rsidP="001A7B88"/>
        </w:tc>
        <w:tc>
          <w:tcPr>
            <w:tcW w:w="833" w:type="pct"/>
          </w:tcPr>
          <w:p w14:paraId="58EB4CA2" w14:textId="76CF30C4" w:rsidR="00361F83" w:rsidRDefault="00361F83" w:rsidP="001A7B88"/>
        </w:tc>
        <w:tc>
          <w:tcPr>
            <w:tcW w:w="833" w:type="pct"/>
          </w:tcPr>
          <w:p w14:paraId="55E7D232" w14:textId="67C11F00" w:rsidR="00361F83" w:rsidRDefault="00361F83" w:rsidP="001A7B88"/>
        </w:tc>
        <w:tc>
          <w:tcPr>
            <w:tcW w:w="833" w:type="pct"/>
          </w:tcPr>
          <w:p w14:paraId="2C520C36" w14:textId="2CF62970" w:rsidR="00361F83" w:rsidRDefault="00BE7BF0" w:rsidP="001A7B88">
            <w:r>
              <w:t xml:space="preserve">Mandatory and </w:t>
            </w:r>
            <w:r w:rsidR="00140E96">
              <w:t xml:space="preserve">Enhanced: </w:t>
            </w:r>
            <w:r>
              <w:t>3 and 13.1.3</w:t>
            </w:r>
          </w:p>
        </w:tc>
      </w:tr>
    </w:tbl>
    <w:p w14:paraId="3D161778" w14:textId="77777777" w:rsidR="00595683" w:rsidRDefault="00595683" w:rsidP="001A7B88">
      <w:pPr>
        <w:pStyle w:val="2MainHeading"/>
        <w:ind w:left="0" w:firstLine="0"/>
      </w:pPr>
      <w:r>
        <w:t>Purpose</w:t>
      </w:r>
    </w:p>
    <w:p w14:paraId="4E6ACD8A" w14:textId="0FCB72F2" w:rsidR="00815D5E" w:rsidRDefault="00815D5E" w:rsidP="001A7B88">
      <w:pPr>
        <w:pStyle w:val="2MainHeading"/>
        <w:ind w:left="0" w:firstLine="0"/>
        <w:rPr>
          <w:rFonts w:ascii="Aptos" w:eastAsia="Aptos" w:hAnsi="Aptos"/>
          <w:b w:val="0"/>
          <w:sz w:val="22"/>
          <w:szCs w:val="22"/>
        </w:rPr>
      </w:pPr>
      <w:r w:rsidRPr="00815D5E">
        <w:rPr>
          <w:rFonts w:ascii="Aptos" w:eastAsia="Aptos" w:hAnsi="Aptos"/>
          <w:b w:val="0"/>
          <w:sz w:val="22"/>
          <w:szCs w:val="22"/>
        </w:rPr>
        <w:t>To protect the dignity and identity of the deceased, safeguard families and staff, and keep mortuary and chapel areas secure. This S</w:t>
      </w:r>
      <w:r w:rsidR="001835F0">
        <w:rPr>
          <w:rFonts w:ascii="Aptos" w:eastAsia="Aptos" w:hAnsi="Aptos"/>
          <w:b w:val="0"/>
          <w:sz w:val="22"/>
          <w:szCs w:val="22"/>
        </w:rPr>
        <w:t>tandard Operating Procedure i</w:t>
      </w:r>
      <w:r w:rsidRPr="00815D5E">
        <w:rPr>
          <w:rFonts w:ascii="Aptos" w:eastAsia="Aptos" w:hAnsi="Aptos"/>
          <w:b w:val="0"/>
          <w:sz w:val="22"/>
          <w:szCs w:val="22"/>
        </w:rPr>
        <w:t>ncludes controls to identify and flag similar names, manage access, secure all doors and entry points, confirm the suitability of the mortuary location and access routes, and control the use of personal devices to maintain dignity and confidentiality.</w:t>
      </w:r>
    </w:p>
    <w:p w14:paraId="66F7BA40" w14:textId="77777777" w:rsidR="00061CD3" w:rsidRDefault="00061CD3" w:rsidP="001A7B88">
      <w:pPr>
        <w:pStyle w:val="2MainHeading"/>
        <w:ind w:left="0" w:firstLine="0"/>
        <w:rPr>
          <w:rFonts w:ascii="Aptos" w:eastAsia="Aptos" w:hAnsi="Aptos"/>
          <w:b w:val="0"/>
          <w:sz w:val="22"/>
          <w:szCs w:val="22"/>
        </w:rPr>
      </w:pPr>
    </w:p>
    <w:p w14:paraId="7462051A" w14:textId="4679EC4B" w:rsidR="00595683" w:rsidRDefault="00595683" w:rsidP="001A7B88">
      <w:pPr>
        <w:pStyle w:val="2MainHeading"/>
        <w:ind w:left="0" w:firstLine="0"/>
      </w:pPr>
      <w:r>
        <w:t>Scope</w:t>
      </w:r>
    </w:p>
    <w:p w14:paraId="5A98F22C" w14:textId="77777777" w:rsidR="001631BB" w:rsidRDefault="001631BB" w:rsidP="001A7B88">
      <w:pPr>
        <w:pStyle w:val="2MainHeading"/>
        <w:ind w:left="0" w:firstLine="0"/>
        <w:rPr>
          <w:rFonts w:ascii="Aptos" w:eastAsia="Aptos" w:hAnsi="Aptos"/>
          <w:b w:val="0"/>
          <w:sz w:val="22"/>
          <w:szCs w:val="22"/>
        </w:rPr>
      </w:pPr>
      <w:r w:rsidRPr="001631BB">
        <w:rPr>
          <w:rFonts w:ascii="Aptos" w:eastAsia="Aptos" w:hAnsi="Aptos"/>
          <w:b w:val="0"/>
          <w:sz w:val="22"/>
          <w:szCs w:val="22"/>
        </w:rPr>
        <w:t>Applies to all sites and all staff, agency and casual staff, contractors, and visitors who may enter the mortuary or chapels of rest, including any temporary viewing rooms or satellite locations.</w:t>
      </w:r>
    </w:p>
    <w:p w14:paraId="4DE3CC15" w14:textId="77777777" w:rsidR="00061CD3" w:rsidRDefault="00061CD3" w:rsidP="001A7B88">
      <w:pPr>
        <w:pStyle w:val="2MainHeading"/>
        <w:ind w:left="0" w:firstLine="0"/>
        <w:rPr>
          <w:rFonts w:ascii="Aptos" w:eastAsia="Aptos" w:hAnsi="Aptos"/>
          <w:b w:val="0"/>
          <w:sz w:val="22"/>
          <w:szCs w:val="22"/>
        </w:rPr>
      </w:pPr>
    </w:p>
    <w:p w14:paraId="68FCB1EF" w14:textId="60593D7E" w:rsidR="00595683" w:rsidRDefault="00595683" w:rsidP="001A7B88">
      <w:pPr>
        <w:pStyle w:val="2MainHeading"/>
        <w:ind w:left="0" w:firstLine="0"/>
      </w:pPr>
      <w:r>
        <w:t>Responsibilities</w:t>
      </w:r>
    </w:p>
    <w:p w14:paraId="7766703B" w14:textId="35ED77EA" w:rsidR="00F36929" w:rsidRPr="00F36929" w:rsidRDefault="00F36929" w:rsidP="003D6426">
      <w:r w:rsidRPr="00F36929">
        <w:t>Managers: approve and monitor access, ensure systems work, confirm facility suitability, enforce controls on personal devices, review security logs, and lead incident response.</w:t>
      </w:r>
    </w:p>
    <w:p w14:paraId="2FEC7AAD" w14:textId="7A189C28" w:rsidR="00F36929" w:rsidRPr="00F36929" w:rsidRDefault="00F36929" w:rsidP="003D6426">
      <w:r w:rsidRPr="00F36929">
        <w:t>Mortuary and chapel staff: follow identification and access rules, maintain the name flag system, secure areas, and uphold the device policy.</w:t>
      </w:r>
    </w:p>
    <w:p w14:paraId="1E2B006A" w14:textId="670AB9C7" w:rsidR="00F36929" w:rsidRPr="00F36929" w:rsidRDefault="00F36929" w:rsidP="003D6426">
      <w:r w:rsidRPr="00F36929">
        <w:t>Reception and first point of contact: control visitor entry, issue badges, call the escort and brief on the device policy.</w:t>
      </w:r>
    </w:p>
    <w:p w14:paraId="72BB9382" w14:textId="1A23BA62" w:rsidR="00F36929" w:rsidRPr="00F36929" w:rsidRDefault="00F36929" w:rsidP="003D6426">
      <w:r w:rsidRPr="00F36929">
        <w:t xml:space="preserve">All </w:t>
      </w:r>
      <w:proofErr w:type="gramStart"/>
      <w:r w:rsidRPr="00F36929">
        <w:t>staff:</w:t>
      </w:r>
      <w:proofErr w:type="gramEnd"/>
      <w:r w:rsidRPr="00F36929">
        <w:t xml:space="preserve"> challenge unknown persons politely, report any concern at once, and comply with the device policy.</w:t>
      </w:r>
    </w:p>
    <w:p w14:paraId="2116DA7D" w14:textId="0FA39981" w:rsidR="00F36929" w:rsidRDefault="00F36929" w:rsidP="003D6426">
      <w:r w:rsidRPr="00F36929">
        <w:t>Contractors and visitors: follow site rules, remain accompanied, and sign in and out.</w:t>
      </w:r>
    </w:p>
    <w:p w14:paraId="4CF8003C" w14:textId="77777777" w:rsidR="00170F3B" w:rsidRPr="00170F3B" w:rsidRDefault="00170F3B" w:rsidP="0020612D">
      <w:pPr>
        <w:pStyle w:val="2MainHeading"/>
        <w:ind w:left="624"/>
      </w:pPr>
      <w:r w:rsidRPr="00170F3B">
        <w:t>Principles</w:t>
      </w:r>
    </w:p>
    <w:p w14:paraId="612DCD98" w14:textId="77777777" w:rsidR="00170F3B" w:rsidRPr="00170F3B" w:rsidRDefault="00170F3B" w:rsidP="00436164">
      <w:pPr>
        <w:numPr>
          <w:ilvl w:val="0"/>
          <w:numId w:val="18"/>
        </w:numPr>
        <w:spacing w:after="0"/>
      </w:pPr>
      <w:r w:rsidRPr="00170F3B">
        <w:t>Correct identity always comes first.</w:t>
      </w:r>
    </w:p>
    <w:p w14:paraId="35352B38" w14:textId="77777777" w:rsidR="00170F3B" w:rsidRPr="00170F3B" w:rsidRDefault="00170F3B" w:rsidP="00436164">
      <w:pPr>
        <w:numPr>
          <w:ilvl w:val="0"/>
          <w:numId w:val="18"/>
        </w:numPr>
        <w:spacing w:after="0"/>
      </w:pPr>
      <w:r w:rsidRPr="00170F3B">
        <w:t>No person enters a mortuary or chapel without authorisation and a valid purpose.</w:t>
      </w:r>
    </w:p>
    <w:p w14:paraId="53C7C581" w14:textId="77777777" w:rsidR="00170F3B" w:rsidRPr="00170F3B" w:rsidRDefault="00170F3B" w:rsidP="00436164">
      <w:pPr>
        <w:numPr>
          <w:ilvl w:val="0"/>
          <w:numId w:val="18"/>
        </w:numPr>
        <w:spacing w:after="0"/>
      </w:pPr>
      <w:r w:rsidRPr="00170F3B">
        <w:t>Doors and access points remain closed and secure except when in active use.</w:t>
      </w:r>
    </w:p>
    <w:p w14:paraId="31F0CE9D" w14:textId="77777777" w:rsidR="00170F3B" w:rsidRPr="00170F3B" w:rsidRDefault="00170F3B" w:rsidP="00436164">
      <w:pPr>
        <w:numPr>
          <w:ilvl w:val="0"/>
          <w:numId w:val="18"/>
        </w:numPr>
        <w:spacing w:after="0"/>
      </w:pPr>
      <w:r w:rsidRPr="00170F3B">
        <w:t>Records must show who entered, why they entered, and when they left.</w:t>
      </w:r>
    </w:p>
    <w:p w14:paraId="7E333453" w14:textId="77777777" w:rsidR="00170F3B" w:rsidRPr="00170F3B" w:rsidRDefault="00170F3B" w:rsidP="00436164">
      <w:pPr>
        <w:numPr>
          <w:ilvl w:val="0"/>
          <w:numId w:val="18"/>
        </w:numPr>
        <w:spacing w:after="0"/>
      </w:pPr>
      <w:r w:rsidRPr="00170F3B">
        <w:t>The mortuary location and access routes must be fit for purpose and safe.</w:t>
      </w:r>
    </w:p>
    <w:p w14:paraId="0D6B4573" w14:textId="77777777" w:rsidR="00170F3B" w:rsidRPr="00170F3B" w:rsidRDefault="00170F3B" w:rsidP="00436164">
      <w:pPr>
        <w:numPr>
          <w:ilvl w:val="0"/>
          <w:numId w:val="18"/>
        </w:numPr>
        <w:spacing w:after="0"/>
      </w:pPr>
      <w:r w:rsidRPr="00170F3B">
        <w:lastRenderedPageBreak/>
        <w:t>Personal mobile phones, cameras, and any recording devices are not used or carried into areas where the deceased are stored or cared for, unless expressly authorised and recorded.</w:t>
      </w:r>
    </w:p>
    <w:p w14:paraId="71CDBA25" w14:textId="77777777" w:rsidR="00170F3B" w:rsidRPr="00F36929" w:rsidRDefault="00170F3B" w:rsidP="003D6426"/>
    <w:p w14:paraId="1D61A2C5" w14:textId="77777777" w:rsidR="00595683" w:rsidRDefault="00595683" w:rsidP="001A7B88">
      <w:pPr>
        <w:pStyle w:val="2MainHeading"/>
        <w:ind w:left="0" w:firstLine="0"/>
      </w:pPr>
      <w:r>
        <w:t>Procedure</w:t>
      </w:r>
    </w:p>
    <w:p w14:paraId="45D37F17" w14:textId="77777777" w:rsidR="00F0140E" w:rsidRPr="00F0140E" w:rsidRDefault="00F0140E" w:rsidP="00F0140E">
      <w:pPr>
        <w:pStyle w:val="3SHItalicUnderline"/>
      </w:pPr>
      <w:r w:rsidRPr="00F0140E">
        <w:t>Standard identifiers</w:t>
      </w:r>
    </w:p>
    <w:p w14:paraId="5DBF62D4" w14:textId="77777777" w:rsidR="00F0140E" w:rsidRPr="00F0140E" w:rsidRDefault="00F0140E" w:rsidP="00F0140E">
      <w:pPr>
        <w:numPr>
          <w:ilvl w:val="0"/>
          <w:numId w:val="30"/>
        </w:numPr>
        <w:spacing w:after="0"/>
      </w:pPr>
      <w:r w:rsidRPr="00F0140E">
        <w:t>Record for every deceased person at least three identifiers:</w:t>
      </w:r>
    </w:p>
    <w:p w14:paraId="123F582E" w14:textId="77777777" w:rsidR="00F0140E" w:rsidRPr="00F0140E" w:rsidRDefault="00F0140E" w:rsidP="00F0140E">
      <w:pPr>
        <w:numPr>
          <w:ilvl w:val="0"/>
          <w:numId w:val="30"/>
        </w:numPr>
        <w:spacing w:after="0"/>
      </w:pPr>
      <w:r w:rsidRPr="00F0140E">
        <w:t>Full name as recorded by the informant</w:t>
      </w:r>
    </w:p>
    <w:p w14:paraId="2326852D" w14:textId="77777777" w:rsidR="00F0140E" w:rsidRPr="00F0140E" w:rsidRDefault="00F0140E" w:rsidP="00F0140E">
      <w:pPr>
        <w:numPr>
          <w:ilvl w:val="0"/>
          <w:numId w:val="30"/>
        </w:numPr>
        <w:spacing w:after="0"/>
      </w:pPr>
      <w:r w:rsidRPr="00F0140E">
        <w:t>Date of birth or age if date is not known</w:t>
      </w:r>
    </w:p>
    <w:p w14:paraId="17CFC61F" w14:textId="77777777" w:rsidR="00F0140E" w:rsidRPr="00F0140E" w:rsidRDefault="00F0140E" w:rsidP="00F0140E">
      <w:pPr>
        <w:numPr>
          <w:ilvl w:val="0"/>
          <w:numId w:val="30"/>
        </w:numPr>
        <w:spacing w:after="0"/>
      </w:pPr>
      <w:r w:rsidRPr="00F0140E">
        <w:t>Date and place of death or collection location</w:t>
      </w:r>
    </w:p>
    <w:p w14:paraId="18F064A3" w14:textId="77777777" w:rsidR="00F0140E" w:rsidRPr="00F0140E" w:rsidRDefault="00F0140E" w:rsidP="00F0140E">
      <w:pPr>
        <w:numPr>
          <w:ilvl w:val="0"/>
          <w:numId w:val="30"/>
        </w:numPr>
        <w:spacing w:after="0"/>
      </w:pPr>
      <w:r w:rsidRPr="00F0140E">
        <w:t>Unique case number generated by the case system</w:t>
      </w:r>
    </w:p>
    <w:p w14:paraId="2F272B19" w14:textId="77777777" w:rsidR="00F0140E" w:rsidRDefault="00F0140E" w:rsidP="00F0140E"/>
    <w:p w14:paraId="59517EBB" w14:textId="573F36D3" w:rsidR="00F0140E" w:rsidRPr="00F0140E" w:rsidRDefault="00F0140E" w:rsidP="00F0140E">
      <w:pPr>
        <w:pStyle w:val="3SHItalicUnderline"/>
      </w:pPr>
      <w:r w:rsidRPr="00F0140E">
        <w:t>Name flag procedure</w:t>
      </w:r>
    </w:p>
    <w:p w14:paraId="2677AAA5" w14:textId="73F8ED53" w:rsidR="00F0140E" w:rsidRPr="00F0140E" w:rsidRDefault="00F0140E" w:rsidP="00F0140E">
      <w:pPr>
        <w:numPr>
          <w:ilvl w:val="0"/>
          <w:numId w:val="31"/>
        </w:numPr>
        <w:spacing w:after="0"/>
      </w:pPr>
      <w:r w:rsidRPr="00F0140E">
        <w:t xml:space="preserve">Initial entry: when creating </w:t>
      </w:r>
      <w:r w:rsidR="00047763">
        <w:t>a record for a deceased person</w:t>
      </w:r>
      <w:r w:rsidRPr="00F0140E">
        <w:t xml:space="preserve">, run a name check against </w:t>
      </w:r>
      <w:r w:rsidR="00047763">
        <w:t>all</w:t>
      </w:r>
      <w:r w:rsidR="006F789C">
        <w:t xml:space="preserve"> other deceased records.</w:t>
      </w:r>
    </w:p>
    <w:p w14:paraId="57DA4632" w14:textId="77777777" w:rsidR="00F0140E" w:rsidRPr="00F0140E" w:rsidRDefault="00F0140E" w:rsidP="00F0140E">
      <w:pPr>
        <w:numPr>
          <w:ilvl w:val="0"/>
          <w:numId w:val="31"/>
        </w:numPr>
        <w:spacing w:after="0"/>
      </w:pPr>
      <w:r w:rsidRPr="00F0140E">
        <w:t>Trigger for flag: any identical full name, similar first name or initial with same surname, or same name with the same date of birth or close age.</w:t>
      </w:r>
    </w:p>
    <w:p w14:paraId="6BC3C63A" w14:textId="77777777" w:rsidR="00F0140E" w:rsidRPr="00F0140E" w:rsidRDefault="00F0140E" w:rsidP="00F0140E">
      <w:pPr>
        <w:numPr>
          <w:ilvl w:val="0"/>
          <w:numId w:val="31"/>
        </w:numPr>
      </w:pPr>
      <w:r w:rsidRPr="00F0140E">
        <w:t>Flag action:</w:t>
      </w:r>
    </w:p>
    <w:p w14:paraId="509885A5" w14:textId="7F939C24" w:rsidR="00F0140E" w:rsidRPr="00F0140E" w:rsidRDefault="00F0140E" w:rsidP="00717C4B">
      <w:pPr>
        <w:numPr>
          <w:ilvl w:val="1"/>
          <w:numId w:val="31"/>
        </w:numPr>
      </w:pPr>
      <w:r w:rsidRPr="00F0140E">
        <w:t xml:space="preserve">Add a clear alert on </w:t>
      </w:r>
      <w:r w:rsidR="006F789C">
        <w:t>any electronic or paper deceased record</w:t>
      </w:r>
      <w:r w:rsidRPr="00F0140E">
        <w:t>.</w:t>
      </w:r>
    </w:p>
    <w:p w14:paraId="064BFE69" w14:textId="77777777" w:rsidR="00F0140E" w:rsidRPr="00F0140E" w:rsidRDefault="00F0140E" w:rsidP="00717C4B">
      <w:pPr>
        <w:numPr>
          <w:ilvl w:val="1"/>
          <w:numId w:val="31"/>
        </w:numPr>
      </w:pPr>
      <w:r w:rsidRPr="00F0140E">
        <w:t>Use the unique case number and an extra identifier on all labels, wrist tags, and tray or storage labels.</w:t>
      </w:r>
    </w:p>
    <w:p w14:paraId="3A9C4C83" w14:textId="2D9F5F42" w:rsidR="00F0140E" w:rsidRPr="00F0140E" w:rsidRDefault="00F0140E" w:rsidP="00AB42B7">
      <w:pPr>
        <w:numPr>
          <w:ilvl w:val="0"/>
          <w:numId w:val="31"/>
        </w:numPr>
        <w:spacing w:after="0"/>
      </w:pPr>
      <w:r w:rsidRPr="00F0140E">
        <w:t>Verification at movement: match the case number and two other</w:t>
      </w:r>
      <w:r w:rsidR="00D52D52">
        <w:t xml:space="preserve"> unique</w:t>
      </w:r>
      <w:r w:rsidRPr="00F0140E">
        <w:t xml:space="preserve"> identifiers between file, wrist tag, and </w:t>
      </w:r>
      <w:r w:rsidR="007D6900">
        <w:t>anywhere else that identification is listed</w:t>
      </w:r>
      <w:r w:rsidR="00A30AE5">
        <w:t xml:space="preserve"> prior to the deceased person being moved e.g. between funeral homes.</w:t>
      </w:r>
    </w:p>
    <w:p w14:paraId="193018DB" w14:textId="33E5BCEC" w:rsidR="00F0140E" w:rsidRPr="00F0140E" w:rsidRDefault="00F0140E" w:rsidP="00AB42B7">
      <w:pPr>
        <w:numPr>
          <w:ilvl w:val="0"/>
          <w:numId w:val="31"/>
        </w:numPr>
        <w:spacing w:after="0"/>
      </w:pPr>
      <w:r w:rsidRPr="00F0140E">
        <w:t xml:space="preserve">Documents: show the case number and two </w:t>
      </w:r>
      <w:r w:rsidR="00A30AE5">
        <w:t xml:space="preserve">other unique </w:t>
      </w:r>
      <w:r w:rsidRPr="00F0140E">
        <w:t>identifiers on release forms, preparation worksheets, and viewing sheets.</w:t>
      </w:r>
    </w:p>
    <w:p w14:paraId="6536462C" w14:textId="178F835F" w:rsidR="00F0140E" w:rsidRPr="00F0140E" w:rsidRDefault="00F0140E" w:rsidP="00AB42B7">
      <w:pPr>
        <w:numPr>
          <w:ilvl w:val="0"/>
          <w:numId w:val="31"/>
        </w:numPr>
        <w:spacing w:after="0"/>
      </w:pPr>
      <w:r w:rsidRPr="00F0140E">
        <w:t xml:space="preserve">Audit: managers review name flags weekly and remove flags only when the </w:t>
      </w:r>
      <w:r w:rsidR="00A30AE5">
        <w:t>deceased record</w:t>
      </w:r>
      <w:r w:rsidRPr="00F0140E">
        <w:t xml:space="preserve"> is closed.</w:t>
      </w:r>
    </w:p>
    <w:p w14:paraId="5F6D0223" w14:textId="77777777" w:rsidR="00AB42B7" w:rsidRDefault="00AB42B7" w:rsidP="00F0140E"/>
    <w:p w14:paraId="6E2F0429" w14:textId="2F86BF7E" w:rsidR="00F0140E" w:rsidRPr="00F0140E" w:rsidRDefault="00F0140E" w:rsidP="00AB42B7">
      <w:pPr>
        <w:pStyle w:val="3SHItalicUnderline"/>
      </w:pPr>
      <w:r w:rsidRPr="00F0140E">
        <w:t>Labelling rules</w:t>
      </w:r>
    </w:p>
    <w:p w14:paraId="1CBF949B" w14:textId="450F1A1D" w:rsidR="00F0140E" w:rsidRPr="00F0140E" w:rsidRDefault="00F0140E" w:rsidP="00F0140E">
      <w:r w:rsidRPr="00F0140E">
        <w:t>Labels</w:t>
      </w:r>
      <w:r w:rsidR="007A301D">
        <w:t xml:space="preserve"> (wrist tags and/or toe tags)</w:t>
      </w:r>
      <w:r w:rsidRPr="00F0140E">
        <w:t xml:space="preserve"> must be clear</w:t>
      </w:r>
      <w:r w:rsidR="007A301D">
        <w:t xml:space="preserve"> </w:t>
      </w:r>
      <w:r w:rsidRPr="00F0140E">
        <w:t>and legible.</w:t>
      </w:r>
    </w:p>
    <w:p w14:paraId="7CB4AD96" w14:textId="77777777" w:rsidR="00F0140E" w:rsidRDefault="00F0140E" w:rsidP="003F4210">
      <w:pPr>
        <w:spacing w:after="0"/>
      </w:pPr>
      <w:r w:rsidRPr="00F0140E">
        <w:t>Replace any damaged or unclear label at once and record the action.</w:t>
      </w:r>
    </w:p>
    <w:p w14:paraId="6FF0C61E" w14:textId="77777777" w:rsidR="003F4210" w:rsidRPr="00F0140E" w:rsidRDefault="003F4210" w:rsidP="00F0140E"/>
    <w:p w14:paraId="19855EF7" w14:textId="42F08741" w:rsidR="00F0140E" w:rsidRPr="00F0140E" w:rsidRDefault="00F0140E" w:rsidP="00D82C56">
      <w:pPr>
        <w:pStyle w:val="3SHItalicUnderline"/>
      </w:pPr>
      <w:r w:rsidRPr="00F0140E">
        <w:t>Who may enter and when</w:t>
      </w:r>
    </w:p>
    <w:p w14:paraId="06E84FA6" w14:textId="1E5895D6" w:rsidR="009B5593" w:rsidRPr="009B5593" w:rsidRDefault="00F0140E" w:rsidP="009B5593">
      <w:pPr>
        <w:pStyle w:val="4BTBold"/>
        <w:ind w:left="624"/>
      </w:pPr>
      <w:r w:rsidRPr="00F0140E">
        <w:t>Access categories</w:t>
      </w:r>
    </w:p>
    <w:p w14:paraId="025F09EB" w14:textId="77777777" w:rsidR="00F0140E" w:rsidRPr="00F0140E" w:rsidRDefault="00F0140E" w:rsidP="009B5593">
      <w:pPr>
        <w:numPr>
          <w:ilvl w:val="0"/>
          <w:numId w:val="32"/>
        </w:numPr>
        <w:spacing w:after="0"/>
      </w:pPr>
      <w:r w:rsidRPr="00F0140E">
        <w:t>Authorised staff: mortuary and chapel staff, funeral directors, and managers trained and listed on the access register.</w:t>
      </w:r>
    </w:p>
    <w:p w14:paraId="130C25BC" w14:textId="77777777" w:rsidR="00F0140E" w:rsidRPr="00F0140E" w:rsidRDefault="00F0140E" w:rsidP="009B5593">
      <w:pPr>
        <w:numPr>
          <w:ilvl w:val="0"/>
          <w:numId w:val="32"/>
        </w:numPr>
        <w:spacing w:after="0"/>
      </w:pPr>
      <w:r w:rsidRPr="00F0140E">
        <w:t>Accompanied visitors: family members for viewings and faith representatives by prior arrangement.</w:t>
      </w:r>
    </w:p>
    <w:p w14:paraId="54105AF7" w14:textId="74011ED2" w:rsidR="00F0140E" w:rsidRPr="00F0140E" w:rsidRDefault="00F0140E" w:rsidP="009B5593">
      <w:pPr>
        <w:numPr>
          <w:ilvl w:val="0"/>
          <w:numId w:val="32"/>
        </w:numPr>
        <w:spacing w:after="0"/>
      </w:pPr>
      <w:r w:rsidRPr="00F0140E">
        <w:t>Contractors: engineers and cleaners with a current work order and always accompanied.</w:t>
      </w:r>
    </w:p>
    <w:p w14:paraId="25073AD7" w14:textId="77777777" w:rsidR="003F4210" w:rsidRDefault="003F4210" w:rsidP="003F4210"/>
    <w:p w14:paraId="127E9305" w14:textId="425DD6D3" w:rsidR="00F0140E" w:rsidRPr="00F0140E" w:rsidRDefault="00F0140E" w:rsidP="003F4210">
      <w:r w:rsidRPr="00F0140E">
        <w:lastRenderedPageBreak/>
        <w:t>Prohibited: the public without a booked appointment</w:t>
      </w:r>
    </w:p>
    <w:p w14:paraId="1CDADFC4" w14:textId="77777777" w:rsidR="00F0140E" w:rsidRPr="00F0140E" w:rsidRDefault="00F0140E" w:rsidP="003F4210">
      <w:pPr>
        <w:pStyle w:val="3SHItalicUnderline"/>
      </w:pPr>
      <w:r w:rsidRPr="00F0140E">
        <w:t>Entry rules</w:t>
      </w:r>
    </w:p>
    <w:p w14:paraId="13C7177B" w14:textId="77777777" w:rsidR="00F0140E" w:rsidRPr="00F0140E" w:rsidRDefault="00F0140E" w:rsidP="003F4210">
      <w:pPr>
        <w:numPr>
          <w:ilvl w:val="0"/>
          <w:numId w:val="33"/>
        </w:numPr>
        <w:spacing w:after="0"/>
      </w:pPr>
      <w:r w:rsidRPr="00F0140E">
        <w:t xml:space="preserve">Sign in and </w:t>
      </w:r>
      <w:proofErr w:type="gramStart"/>
      <w:r w:rsidRPr="00F0140E">
        <w:t>purpose:</w:t>
      </w:r>
      <w:proofErr w:type="gramEnd"/>
      <w:r w:rsidRPr="00F0140E">
        <w:t xml:space="preserve"> record name, purpose, areas to be accessed, and escort in the log.</w:t>
      </w:r>
    </w:p>
    <w:p w14:paraId="57DC82C7" w14:textId="77777777" w:rsidR="00F0140E" w:rsidRPr="00F0140E" w:rsidRDefault="00F0140E" w:rsidP="003F4210">
      <w:pPr>
        <w:numPr>
          <w:ilvl w:val="0"/>
          <w:numId w:val="33"/>
        </w:numPr>
        <w:spacing w:after="0"/>
      </w:pPr>
      <w:r w:rsidRPr="00F0140E">
        <w:t>Identification: staff wear visible staff badges. Visitors and contractors wear visitor badges.</w:t>
      </w:r>
    </w:p>
    <w:p w14:paraId="4191F5DE" w14:textId="77777777" w:rsidR="00F0140E" w:rsidRPr="00F0140E" w:rsidRDefault="00F0140E" w:rsidP="003F4210">
      <w:pPr>
        <w:numPr>
          <w:ilvl w:val="0"/>
          <w:numId w:val="33"/>
        </w:numPr>
        <w:spacing w:after="0"/>
      </w:pPr>
      <w:r w:rsidRPr="00F0140E">
        <w:t xml:space="preserve">Escort and supervision: visitors and contractors are </w:t>
      </w:r>
      <w:proofErr w:type="gramStart"/>
      <w:r w:rsidRPr="00F0140E">
        <w:t>escorted at all times</w:t>
      </w:r>
      <w:proofErr w:type="gramEnd"/>
      <w:r w:rsidRPr="00F0140E">
        <w:t>.</w:t>
      </w:r>
    </w:p>
    <w:p w14:paraId="17921CDE" w14:textId="1855F26A" w:rsidR="00F0140E" w:rsidRPr="00F0140E" w:rsidRDefault="00F0140E" w:rsidP="003F4210">
      <w:pPr>
        <w:numPr>
          <w:ilvl w:val="0"/>
          <w:numId w:val="33"/>
        </w:numPr>
        <w:spacing w:after="0"/>
      </w:pPr>
      <w:r w:rsidRPr="00F0140E">
        <w:t xml:space="preserve">Privacy: do not enter a chapel when a family is present unless you are the </w:t>
      </w:r>
      <w:r w:rsidR="00331D95">
        <w:t>escort</w:t>
      </w:r>
      <w:r w:rsidRPr="00F0140E">
        <w:t xml:space="preserve"> or a manager has agreed it is necessary.</w:t>
      </w:r>
    </w:p>
    <w:p w14:paraId="5B6A349B" w14:textId="77777777" w:rsidR="00F0140E" w:rsidRPr="00F0140E" w:rsidRDefault="00F0140E" w:rsidP="003F4210">
      <w:pPr>
        <w:numPr>
          <w:ilvl w:val="0"/>
          <w:numId w:val="33"/>
        </w:numPr>
        <w:spacing w:after="0"/>
      </w:pPr>
      <w:r w:rsidRPr="00F0140E">
        <w:t>Dress and conduct: clean clothing, closed footwear, and respectful behaviour.</w:t>
      </w:r>
    </w:p>
    <w:p w14:paraId="147114D9" w14:textId="77777777" w:rsidR="00F0140E" w:rsidRPr="00F0140E" w:rsidRDefault="00F0140E" w:rsidP="003F4210">
      <w:pPr>
        <w:numPr>
          <w:ilvl w:val="0"/>
          <w:numId w:val="33"/>
        </w:numPr>
        <w:spacing w:after="0"/>
      </w:pPr>
      <w:r w:rsidRPr="00F0140E">
        <w:t>Photography and recording: not permitted without written manager approval, family consent where relevant, and full record keeping as set out below.</w:t>
      </w:r>
    </w:p>
    <w:p w14:paraId="513989F2" w14:textId="77777777" w:rsidR="00F0140E" w:rsidRPr="00F0140E" w:rsidRDefault="00F0140E" w:rsidP="003F4210">
      <w:pPr>
        <w:numPr>
          <w:ilvl w:val="0"/>
          <w:numId w:val="33"/>
        </w:numPr>
        <w:spacing w:after="0"/>
      </w:pPr>
      <w:r w:rsidRPr="00F0140E">
        <w:t>Capacity limits: follow posted limits. Plan larger groups into smaller sets or use larger rooms.</w:t>
      </w:r>
    </w:p>
    <w:p w14:paraId="276DDCD6" w14:textId="6170D2AC" w:rsidR="00F0140E" w:rsidRPr="00F0140E" w:rsidRDefault="00F0140E" w:rsidP="00F0140E"/>
    <w:p w14:paraId="3CBDC201" w14:textId="72CF693A" w:rsidR="00F0140E" w:rsidRPr="00F0140E" w:rsidRDefault="00F0140E" w:rsidP="0011214F">
      <w:pPr>
        <w:pStyle w:val="3SHItalicUnderline"/>
      </w:pPr>
      <w:r w:rsidRPr="00F0140E">
        <w:t>Secure doors and access points</w:t>
      </w:r>
    </w:p>
    <w:p w14:paraId="56C8660C" w14:textId="77777777" w:rsidR="00F0140E" w:rsidRPr="00F0140E" w:rsidRDefault="00F0140E" w:rsidP="0011214F">
      <w:pPr>
        <w:numPr>
          <w:ilvl w:val="0"/>
          <w:numId w:val="34"/>
        </w:numPr>
        <w:spacing w:after="0"/>
      </w:pPr>
      <w:r w:rsidRPr="00F0140E">
        <w:t>Physical security standards</w:t>
      </w:r>
    </w:p>
    <w:p w14:paraId="60FFB159" w14:textId="77777777" w:rsidR="00F0140E" w:rsidRPr="00F0140E" w:rsidRDefault="00F0140E" w:rsidP="0011214F">
      <w:pPr>
        <w:numPr>
          <w:ilvl w:val="0"/>
          <w:numId w:val="34"/>
        </w:numPr>
        <w:spacing w:after="0"/>
      </w:pPr>
      <w:r w:rsidRPr="00F0140E">
        <w:t>Fit solid core doors with reliable locks to all mortuary and chapel entrances.</w:t>
      </w:r>
    </w:p>
    <w:p w14:paraId="4C439F1D" w14:textId="77777777" w:rsidR="00F0140E" w:rsidRPr="00F0140E" w:rsidRDefault="00F0140E" w:rsidP="0011214F">
      <w:pPr>
        <w:numPr>
          <w:ilvl w:val="0"/>
          <w:numId w:val="34"/>
        </w:numPr>
        <w:spacing w:after="0"/>
      </w:pPr>
      <w:r w:rsidRPr="00F0140E">
        <w:t>Keep doors closed and locked when rooms are not in active use.</w:t>
      </w:r>
    </w:p>
    <w:p w14:paraId="593BF812" w14:textId="77777777" w:rsidR="00F0140E" w:rsidRPr="00F0140E" w:rsidRDefault="00F0140E" w:rsidP="0011214F">
      <w:pPr>
        <w:numPr>
          <w:ilvl w:val="0"/>
          <w:numId w:val="34"/>
        </w:numPr>
        <w:spacing w:after="0"/>
      </w:pPr>
      <w:r w:rsidRPr="00F0140E">
        <w:t>Use door viewers, intercoms, or controlled entry at public facing entrances.</w:t>
      </w:r>
    </w:p>
    <w:p w14:paraId="6CA8B0E4" w14:textId="77777777" w:rsidR="00F0140E" w:rsidRPr="00F0140E" w:rsidRDefault="00F0140E" w:rsidP="0011214F">
      <w:pPr>
        <w:numPr>
          <w:ilvl w:val="0"/>
          <w:numId w:val="34"/>
        </w:numPr>
        <w:spacing w:after="0"/>
      </w:pPr>
      <w:r w:rsidRPr="00F0140E">
        <w:t>Fit privacy blinds or film to windows that overlook chapels or care areas.</w:t>
      </w:r>
    </w:p>
    <w:p w14:paraId="1E96F951" w14:textId="77777777" w:rsidR="00F0140E" w:rsidRPr="00F0140E" w:rsidRDefault="00F0140E" w:rsidP="0011214F">
      <w:pPr>
        <w:numPr>
          <w:ilvl w:val="0"/>
          <w:numId w:val="34"/>
        </w:numPr>
        <w:spacing w:after="0"/>
      </w:pPr>
      <w:r w:rsidRPr="00F0140E">
        <w:t>Keep keys in a controlled cabinet or use an electronic access system.</w:t>
      </w:r>
    </w:p>
    <w:p w14:paraId="4F4491E0" w14:textId="77777777" w:rsidR="0011214F" w:rsidRDefault="0011214F" w:rsidP="00F0140E"/>
    <w:p w14:paraId="20E74DDA" w14:textId="7BC1A785" w:rsidR="00F0140E" w:rsidRPr="00F0140E" w:rsidRDefault="00F0140E" w:rsidP="0011214F">
      <w:pPr>
        <w:pStyle w:val="3SHItalicUnderline"/>
      </w:pPr>
      <w:r w:rsidRPr="00F0140E">
        <w:t>Access control process</w:t>
      </w:r>
    </w:p>
    <w:p w14:paraId="64A26B3A" w14:textId="77777777" w:rsidR="00F0140E" w:rsidRPr="00F0140E" w:rsidRDefault="00F0140E" w:rsidP="0011214F">
      <w:pPr>
        <w:numPr>
          <w:ilvl w:val="0"/>
          <w:numId w:val="35"/>
        </w:numPr>
        <w:spacing w:after="0"/>
      </w:pPr>
      <w:r w:rsidRPr="00F0140E">
        <w:t>Access register: maintain a list of staff authorised to hold keys or access cards.</w:t>
      </w:r>
    </w:p>
    <w:p w14:paraId="45F87167" w14:textId="77777777" w:rsidR="00F0140E" w:rsidRPr="00F0140E" w:rsidRDefault="00F0140E" w:rsidP="0011214F">
      <w:pPr>
        <w:numPr>
          <w:ilvl w:val="0"/>
          <w:numId w:val="35"/>
        </w:numPr>
        <w:spacing w:after="0"/>
      </w:pPr>
      <w:r w:rsidRPr="00F0140E">
        <w:t>Key and card issue: record issue, return, and any lost key or card at once.</w:t>
      </w:r>
    </w:p>
    <w:p w14:paraId="67235462" w14:textId="77777777" w:rsidR="00F0140E" w:rsidRPr="00F0140E" w:rsidRDefault="00F0140E" w:rsidP="0011214F">
      <w:pPr>
        <w:numPr>
          <w:ilvl w:val="0"/>
          <w:numId w:val="35"/>
        </w:numPr>
        <w:spacing w:after="0"/>
      </w:pPr>
      <w:r w:rsidRPr="00F0140E">
        <w:t>Code control: change keypad codes when staff leave, after any security incident, and at least every six months.</w:t>
      </w:r>
    </w:p>
    <w:p w14:paraId="516916E1" w14:textId="77777777" w:rsidR="00F0140E" w:rsidRPr="00F0140E" w:rsidRDefault="00F0140E" w:rsidP="0011214F">
      <w:pPr>
        <w:numPr>
          <w:ilvl w:val="0"/>
          <w:numId w:val="35"/>
        </w:numPr>
        <w:spacing w:after="0"/>
      </w:pPr>
      <w:r w:rsidRPr="00F0140E">
        <w:t>Out of hours: maintain an on call contact list and a secure method to open for urgent cases. Record every out of hours entry and exit with time, purpose, and staff names.</w:t>
      </w:r>
    </w:p>
    <w:p w14:paraId="479FA96D" w14:textId="77777777" w:rsidR="00F0140E" w:rsidRPr="00F0140E" w:rsidRDefault="00F0140E" w:rsidP="0011214F">
      <w:pPr>
        <w:numPr>
          <w:ilvl w:val="0"/>
          <w:numId w:val="35"/>
        </w:numPr>
        <w:spacing w:after="0"/>
      </w:pPr>
      <w:r w:rsidRPr="00F0140E">
        <w:t xml:space="preserve">Contractors: issue temporary access only for the duration of the task and collect all keys or cards before </w:t>
      </w:r>
      <w:proofErr w:type="gramStart"/>
      <w:r w:rsidRPr="00F0140E">
        <w:t>sign</w:t>
      </w:r>
      <w:proofErr w:type="gramEnd"/>
      <w:r w:rsidRPr="00F0140E">
        <w:t xml:space="preserve"> out.</w:t>
      </w:r>
    </w:p>
    <w:p w14:paraId="0663ADB8" w14:textId="77777777" w:rsidR="0011214F" w:rsidRDefault="0011214F" w:rsidP="00F0140E"/>
    <w:p w14:paraId="5333A5D2" w14:textId="2A22715C" w:rsidR="00F0140E" w:rsidRPr="00F0140E" w:rsidRDefault="00F0140E" w:rsidP="0037698C">
      <w:pPr>
        <w:pStyle w:val="3SHItalicUnderline"/>
      </w:pPr>
      <w:r w:rsidRPr="00F0140E">
        <w:t>Daily security checks</w:t>
      </w:r>
    </w:p>
    <w:p w14:paraId="7F6D405A" w14:textId="77777777" w:rsidR="00F0140E" w:rsidRPr="00F0140E" w:rsidRDefault="00F0140E" w:rsidP="0037698C">
      <w:pPr>
        <w:numPr>
          <w:ilvl w:val="0"/>
          <w:numId w:val="36"/>
        </w:numPr>
        <w:spacing w:after="0"/>
      </w:pPr>
      <w:r w:rsidRPr="00F0140E">
        <w:t>Opening: confirm doors, alarms, and access systems work.</w:t>
      </w:r>
    </w:p>
    <w:p w14:paraId="1D4ABF73" w14:textId="77777777" w:rsidR="00F0140E" w:rsidRPr="00F0140E" w:rsidRDefault="00F0140E" w:rsidP="0037698C">
      <w:pPr>
        <w:numPr>
          <w:ilvl w:val="0"/>
          <w:numId w:val="36"/>
        </w:numPr>
        <w:spacing w:after="0"/>
      </w:pPr>
      <w:r w:rsidRPr="00F0140E">
        <w:t>During the day: check unattended doors are closed.</w:t>
      </w:r>
    </w:p>
    <w:p w14:paraId="579F50E7" w14:textId="77777777" w:rsidR="00F0140E" w:rsidRPr="00F0140E" w:rsidRDefault="00F0140E" w:rsidP="0037698C">
      <w:pPr>
        <w:numPr>
          <w:ilvl w:val="0"/>
          <w:numId w:val="36"/>
        </w:numPr>
        <w:spacing w:after="0"/>
      </w:pPr>
      <w:r w:rsidRPr="00F0140E">
        <w:t>Closing: lock all doors, secure fridges and storage, and set alarms.</w:t>
      </w:r>
    </w:p>
    <w:p w14:paraId="15EF9B9E" w14:textId="77777777" w:rsidR="00F0140E" w:rsidRPr="00F0140E" w:rsidRDefault="00F0140E" w:rsidP="0037698C">
      <w:pPr>
        <w:numPr>
          <w:ilvl w:val="0"/>
          <w:numId w:val="36"/>
        </w:numPr>
        <w:spacing w:after="0"/>
      </w:pPr>
      <w:r w:rsidRPr="00F0140E">
        <w:t>Record checks on the daily security checklist.</w:t>
      </w:r>
    </w:p>
    <w:p w14:paraId="5BB5A6A0" w14:textId="77777777" w:rsidR="00780E59" w:rsidRDefault="00780E59" w:rsidP="00780E59">
      <w:pPr>
        <w:spacing w:after="0"/>
        <w:ind w:left="360"/>
      </w:pPr>
    </w:p>
    <w:p w14:paraId="2431ACE1" w14:textId="1A201440" w:rsidR="00F0140E" w:rsidRPr="00F0140E" w:rsidRDefault="00F0140E" w:rsidP="00780E59">
      <w:pPr>
        <w:pStyle w:val="3SHItalicUnderline"/>
      </w:pPr>
      <w:r w:rsidRPr="00F0140E">
        <w:t>Alarm and CCTV</w:t>
      </w:r>
    </w:p>
    <w:p w14:paraId="20C1FB39" w14:textId="77777777" w:rsidR="00F0140E" w:rsidRPr="00F0140E" w:rsidRDefault="00F0140E" w:rsidP="0037698C">
      <w:pPr>
        <w:numPr>
          <w:ilvl w:val="0"/>
          <w:numId w:val="36"/>
        </w:numPr>
        <w:spacing w:after="0"/>
      </w:pPr>
      <w:r w:rsidRPr="00F0140E">
        <w:t>Set intruder alarms when areas are closed where fitted.</w:t>
      </w:r>
    </w:p>
    <w:p w14:paraId="4CCF781F" w14:textId="46B49F2A" w:rsidR="00F0140E" w:rsidRPr="00F0140E" w:rsidRDefault="00780E59" w:rsidP="0037698C">
      <w:pPr>
        <w:numPr>
          <w:ilvl w:val="0"/>
          <w:numId w:val="36"/>
        </w:numPr>
        <w:spacing w:after="0"/>
      </w:pPr>
      <w:r>
        <w:t xml:space="preserve">Check any </w:t>
      </w:r>
      <w:r w:rsidR="00B92156">
        <w:t>alarms or</w:t>
      </w:r>
      <w:r w:rsidR="00F0140E" w:rsidRPr="00F0140E">
        <w:t xml:space="preserve"> CCTV </w:t>
      </w:r>
      <w:r w:rsidR="00B92156">
        <w:t>are in good working order.</w:t>
      </w:r>
    </w:p>
    <w:p w14:paraId="0D865DD1" w14:textId="4323B8B0" w:rsidR="00F0140E" w:rsidRDefault="00B92156" w:rsidP="0037698C">
      <w:pPr>
        <w:numPr>
          <w:ilvl w:val="0"/>
          <w:numId w:val="36"/>
        </w:numPr>
        <w:spacing w:after="0"/>
      </w:pPr>
      <w:r>
        <w:t xml:space="preserve">Ensure any data </w:t>
      </w:r>
      <w:r w:rsidR="005D03C8">
        <w:t>is stored in line with GDPR.</w:t>
      </w:r>
    </w:p>
    <w:p w14:paraId="3E9D86D9" w14:textId="77777777" w:rsidR="00A17381" w:rsidRDefault="00A17381" w:rsidP="00A17381">
      <w:pPr>
        <w:spacing w:after="0"/>
        <w:ind w:left="720"/>
      </w:pPr>
    </w:p>
    <w:p w14:paraId="24BF24D7" w14:textId="77777777" w:rsidR="00A17381" w:rsidRDefault="00A17381" w:rsidP="00A17381">
      <w:pPr>
        <w:spacing w:after="0"/>
        <w:ind w:left="720"/>
      </w:pPr>
    </w:p>
    <w:p w14:paraId="7DDA70CD" w14:textId="77777777" w:rsidR="00A17381" w:rsidRPr="00F0140E" w:rsidRDefault="00A17381" w:rsidP="00A17381">
      <w:pPr>
        <w:spacing w:after="0"/>
        <w:ind w:left="720"/>
      </w:pPr>
    </w:p>
    <w:p w14:paraId="37B52EF1" w14:textId="65AD0EE2" w:rsidR="00F0140E" w:rsidRPr="00F0140E" w:rsidRDefault="00F0140E" w:rsidP="005D03C8">
      <w:pPr>
        <w:pStyle w:val="3SHItalicUnderline"/>
      </w:pPr>
      <w:r w:rsidRPr="00F0140E">
        <w:t>Suitability of mortuary location and access</w:t>
      </w:r>
    </w:p>
    <w:p w14:paraId="3CD6B5EF" w14:textId="77777777" w:rsidR="00F0140E" w:rsidRPr="00F0140E" w:rsidRDefault="00F0140E" w:rsidP="005D03C8">
      <w:pPr>
        <w:numPr>
          <w:ilvl w:val="0"/>
          <w:numId w:val="37"/>
        </w:numPr>
        <w:spacing w:after="0"/>
      </w:pPr>
      <w:r w:rsidRPr="00F0140E">
        <w:t>The mortuary must be suitable for its purpose with safe and respectful access to and from the facility.</w:t>
      </w:r>
    </w:p>
    <w:p w14:paraId="140E5843" w14:textId="77777777" w:rsidR="00F0140E" w:rsidRPr="00F0140E" w:rsidRDefault="00F0140E" w:rsidP="005D03C8">
      <w:pPr>
        <w:numPr>
          <w:ilvl w:val="0"/>
          <w:numId w:val="37"/>
        </w:numPr>
        <w:spacing w:after="0"/>
      </w:pPr>
      <w:r w:rsidRPr="00F0140E">
        <w:t>Planned review: managers complete a suitability review at least once a year and after any change to the building or site. The review covers access routes for stretchers and trolleys, lighting, door widths, lift access if present, parking for transfer vehicles, privacy screens, and segregation from public areas.</w:t>
      </w:r>
    </w:p>
    <w:p w14:paraId="055CABEE" w14:textId="77777777" w:rsidR="00F0140E" w:rsidRPr="00F0140E" w:rsidRDefault="00F0140E" w:rsidP="005D03C8">
      <w:pPr>
        <w:numPr>
          <w:ilvl w:val="0"/>
          <w:numId w:val="37"/>
        </w:numPr>
        <w:spacing w:after="0"/>
      </w:pPr>
      <w:r w:rsidRPr="00F0140E">
        <w:t>Barriers and controls: use signage, barriers, and staff presence to keep routes clear during transfers.</w:t>
      </w:r>
    </w:p>
    <w:p w14:paraId="4F3C75AB" w14:textId="77777777" w:rsidR="00F0140E" w:rsidRPr="00F0140E" w:rsidRDefault="00F0140E" w:rsidP="005D03C8">
      <w:pPr>
        <w:numPr>
          <w:ilvl w:val="0"/>
          <w:numId w:val="37"/>
        </w:numPr>
        <w:spacing w:after="0"/>
      </w:pPr>
      <w:r w:rsidRPr="00F0140E">
        <w:t>Temporary arrangements: where works or events affect normal routes, set a temporary safe route with clear signs and brief all staff and contractors. Record the change and the risk assessment.</w:t>
      </w:r>
    </w:p>
    <w:p w14:paraId="5D7B0167" w14:textId="77777777" w:rsidR="00F0140E" w:rsidRDefault="00F0140E" w:rsidP="005D03C8">
      <w:pPr>
        <w:numPr>
          <w:ilvl w:val="0"/>
          <w:numId w:val="37"/>
        </w:numPr>
        <w:spacing w:after="0"/>
      </w:pPr>
      <w:r w:rsidRPr="00F0140E">
        <w:t>Corrective actions: record and fix any issues such as trip hazards, poor lighting, broken locks, or blocked access.</w:t>
      </w:r>
    </w:p>
    <w:p w14:paraId="39E28671" w14:textId="77777777" w:rsidR="005D03C8" w:rsidRPr="00F0140E" w:rsidRDefault="005D03C8" w:rsidP="005D03C8">
      <w:pPr>
        <w:spacing w:after="0"/>
      </w:pPr>
    </w:p>
    <w:p w14:paraId="52F1B5EB" w14:textId="66F0253E" w:rsidR="00F0140E" w:rsidRPr="00F0140E" w:rsidRDefault="00F0140E" w:rsidP="005D03C8">
      <w:pPr>
        <w:pStyle w:val="3SHItalicUnderline"/>
      </w:pPr>
      <w:r w:rsidRPr="00F0140E">
        <w:t>Control of personal devices to protect dignity and confidentiality</w:t>
      </w:r>
    </w:p>
    <w:p w14:paraId="1DDCC89F" w14:textId="77777777" w:rsidR="00F0140E" w:rsidRPr="00F0140E" w:rsidRDefault="00F0140E" w:rsidP="005D03C8">
      <w:pPr>
        <w:numPr>
          <w:ilvl w:val="0"/>
          <w:numId w:val="38"/>
        </w:numPr>
        <w:spacing w:after="0"/>
      </w:pPr>
      <w:r w:rsidRPr="00F0140E">
        <w:t>Personal mobile phones, cameras, and recording devices must not be used or carried into areas where the deceased are stored or cared for. This includes the mortuary, body stores, preparation rooms, and any holding or transfer spaces.</w:t>
      </w:r>
    </w:p>
    <w:p w14:paraId="3A0943D8" w14:textId="77777777" w:rsidR="00F0140E" w:rsidRPr="00F0140E" w:rsidRDefault="00F0140E" w:rsidP="005D03C8">
      <w:pPr>
        <w:numPr>
          <w:ilvl w:val="0"/>
          <w:numId w:val="38"/>
        </w:numPr>
        <w:spacing w:after="0"/>
      </w:pPr>
      <w:r w:rsidRPr="00F0140E">
        <w:t>This ban includes videos and photographs and the sharing of such content on unsecured networks, social media, or messaging platforms.</w:t>
      </w:r>
    </w:p>
    <w:p w14:paraId="107C8545" w14:textId="77777777" w:rsidR="00F0140E" w:rsidRPr="00F0140E" w:rsidRDefault="00F0140E" w:rsidP="005D03C8">
      <w:pPr>
        <w:numPr>
          <w:ilvl w:val="0"/>
          <w:numId w:val="38"/>
        </w:numPr>
        <w:spacing w:after="0"/>
      </w:pPr>
      <w:r w:rsidRPr="00F0140E">
        <w:t>Signage and briefing: display clear signs at entrances to care areas and include the rule in staff induction and visitor briefings.</w:t>
      </w:r>
    </w:p>
    <w:p w14:paraId="14116CB4" w14:textId="77777777" w:rsidR="00F0140E" w:rsidRPr="00F0140E" w:rsidRDefault="00F0140E" w:rsidP="005D03C8">
      <w:pPr>
        <w:numPr>
          <w:ilvl w:val="0"/>
          <w:numId w:val="38"/>
        </w:numPr>
        <w:spacing w:after="0"/>
      </w:pPr>
      <w:r w:rsidRPr="00F0140E">
        <w:t>Storage: provide secure lockers or a safe location at the entrance to care areas for personal devices.</w:t>
      </w:r>
    </w:p>
    <w:p w14:paraId="7B83F78D" w14:textId="77777777" w:rsidR="00F0140E" w:rsidRPr="00F0140E" w:rsidRDefault="00F0140E" w:rsidP="005D03C8">
      <w:pPr>
        <w:numPr>
          <w:ilvl w:val="0"/>
          <w:numId w:val="38"/>
        </w:numPr>
        <w:spacing w:after="0"/>
      </w:pPr>
      <w:r w:rsidRPr="00F0140E">
        <w:t>Express authorisation: if an image or recording is required for a lawful and legitimate reason, the manager may authorise it in writing before the recording takes place. The authorisation must state the purpose, the person responsible, what will be recorded, how it will be stored, who may access it, and how long it will be kept.</w:t>
      </w:r>
    </w:p>
    <w:p w14:paraId="10BCC4FA" w14:textId="77777777" w:rsidR="00F0140E" w:rsidRPr="00F0140E" w:rsidRDefault="00F0140E" w:rsidP="005D03C8">
      <w:pPr>
        <w:numPr>
          <w:ilvl w:val="0"/>
          <w:numId w:val="38"/>
        </w:numPr>
        <w:spacing w:after="0"/>
      </w:pPr>
      <w:r w:rsidRPr="00F0140E">
        <w:t xml:space="preserve">Record </w:t>
      </w:r>
      <w:proofErr w:type="gramStart"/>
      <w:r w:rsidRPr="00F0140E">
        <w:t>keeping:</w:t>
      </w:r>
      <w:proofErr w:type="gramEnd"/>
      <w:r w:rsidRPr="00F0140E">
        <w:t xml:space="preserve"> complete a device use record for every authorised instance, including date, time, purpose, case number, consent if relevant, storage location, and the name of the approving manager.</w:t>
      </w:r>
    </w:p>
    <w:p w14:paraId="34DD5BE6" w14:textId="77777777" w:rsidR="00F0140E" w:rsidRPr="00F0140E" w:rsidRDefault="00F0140E" w:rsidP="005D03C8">
      <w:pPr>
        <w:numPr>
          <w:ilvl w:val="0"/>
          <w:numId w:val="38"/>
        </w:numPr>
        <w:spacing w:after="0"/>
      </w:pPr>
      <w:r w:rsidRPr="00F0140E">
        <w:t>Secure storage and transfer: store authorised images or recordings on a secure company device or encrypted drive only. Do not store on personal devices. Do not share on personal messaging or email.</w:t>
      </w:r>
    </w:p>
    <w:p w14:paraId="2B1B5F6C" w14:textId="77777777" w:rsidR="00F0140E" w:rsidRDefault="00F0140E" w:rsidP="005D03C8">
      <w:pPr>
        <w:numPr>
          <w:ilvl w:val="0"/>
          <w:numId w:val="38"/>
        </w:numPr>
        <w:spacing w:after="0"/>
      </w:pPr>
      <w:r w:rsidRPr="00F0140E">
        <w:t>Audit: managers review the device use register monthly. Any breach is a disciplinary matter and may be a reportable incident.</w:t>
      </w:r>
    </w:p>
    <w:p w14:paraId="2C4B6A3E" w14:textId="77777777" w:rsidR="005D03C8" w:rsidRPr="00F0140E" w:rsidRDefault="005D03C8" w:rsidP="005D03C8">
      <w:pPr>
        <w:spacing w:after="0"/>
        <w:ind w:left="720"/>
      </w:pPr>
    </w:p>
    <w:p w14:paraId="12849A4E" w14:textId="77777777" w:rsidR="00595683" w:rsidRDefault="00595683" w:rsidP="001A7B88">
      <w:pPr>
        <w:pStyle w:val="2MainHeading"/>
        <w:ind w:left="0" w:firstLine="0"/>
      </w:pPr>
      <w:r>
        <w:t>Records and Documentation</w:t>
      </w:r>
    </w:p>
    <w:p w14:paraId="2E0D839A" w14:textId="77777777" w:rsidR="0064674B" w:rsidRPr="0064674B" w:rsidRDefault="0064674B" w:rsidP="0064674B">
      <w:pPr>
        <w:numPr>
          <w:ilvl w:val="0"/>
          <w:numId w:val="38"/>
        </w:numPr>
        <w:spacing w:after="0"/>
      </w:pPr>
      <w:r w:rsidRPr="0064674B">
        <w:t>Access register: names of authorised staff, roles, training, and dates of approval.</w:t>
      </w:r>
    </w:p>
    <w:p w14:paraId="577E63BD" w14:textId="77777777" w:rsidR="0064674B" w:rsidRPr="0064674B" w:rsidRDefault="0064674B" w:rsidP="0064674B">
      <w:pPr>
        <w:numPr>
          <w:ilvl w:val="0"/>
          <w:numId w:val="38"/>
        </w:numPr>
        <w:spacing w:after="0"/>
      </w:pPr>
      <w:r w:rsidRPr="0064674B">
        <w:t>Visitor and contractor log: date, time in and out, purpose, escort, and signatures.</w:t>
      </w:r>
    </w:p>
    <w:p w14:paraId="26C53DBA" w14:textId="77777777" w:rsidR="0064674B" w:rsidRPr="0064674B" w:rsidRDefault="0064674B" w:rsidP="0064674B">
      <w:pPr>
        <w:numPr>
          <w:ilvl w:val="0"/>
          <w:numId w:val="38"/>
        </w:numPr>
        <w:spacing w:after="0"/>
      </w:pPr>
      <w:r w:rsidRPr="0064674B">
        <w:t>Mortuary movement log: location changes, identity checks, and staff signatures.</w:t>
      </w:r>
    </w:p>
    <w:p w14:paraId="77DDC9E8" w14:textId="77777777" w:rsidR="0064674B" w:rsidRPr="0064674B" w:rsidRDefault="0064674B" w:rsidP="0064674B">
      <w:pPr>
        <w:numPr>
          <w:ilvl w:val="0"/>
          <w:numId w:val="38"/>
        </w:numPr>
        <w:spacing w:after="0"/>
      </w:pPr>
      <w:r w:rsidRPr="0064674B">
        <w:t>Name flag register: list of flagged cases, reason, controls applied, and reviews.</w:t>
      </w:r>
    </w:p>
    <w:p w14:paraId="1297B21C" w14:textId="77777777" w:rsidR="0064674B" w:rsidRPr="0064674B" w:rsidRDefault="0064674B" w:rsidP="0064674B">
      <w:pPr>
        <w:numPr>
          <w:ilvl w:val="0"/>
          <w:numId w:val="38"/>
        </w:numPr>
        <w:spacing w:after="0"/>
      </w:pPr>
      <w:r w:rsidRPr="0064674B">
        <w:t>Key and card issue log: issue, return, lost or stolen reports, and actions.</w:t>
      </w:r>
    </w:p>
    <w:p w14:paraId="60989424" w14:textId="77777777" w:rsidR="0064674B" w:rsidRPr="0064674B" w:rsidRDefault="0064674B" w:rsidP="0064674B">
      <w:pPr>
        <w:numPr>
          <w:ilvl w:val="0"/>
          <w:numId w:val="38"/>
        </w:numPr>
        <w:spacing w:after="0"/>
      </w:pPr>
      <w:r w:rsidRPr="0064674B">
        <w:lastRenderedPageBreak/>
        <w:t>Daily security checklist: opening, daytime, and closing checks.</w:t>
      </w:r>
    </w:p>
    <w:p w14:paraId="58781D37" w14:textId="77777777" w:rsidR="0064674B" w:rsidRPr="0064674B" w:rsidRDefault="0064674B" w:rsidP="0064674B">
      <w:pPr>
        <w:numPr>
          <w:ilvl w:val="0"/>
          <w:numId w:val="38"/>
        </w:numPr>
        <w:spacing w:after="0"/>
      </w:pPr>
      <w:r w:rsidRPr="0064674B">
        <w:t>Facility suitability review record: annual and ad hoc reviews of mortuary location and access routes, actions, and completion dates.</w:t>
      </w:r>
    </w:p>
    <w:p w14:paraId="1305B5A7" w14:textId="77777777" w:rsidR="0064674B" w:rsidRDefault="0064674B" w:rsidP="0064674B">
      <w:pPr>
        <w:numPr>
          <w:ilvl w:val="0"/>
          <w:numId w:val="38"/>
        </w:numPr>
        <w:spacing w:after="0"/>
      </w:pPr>
      <w:r w:rsidRPr="0064674B">
        <w:t>Device use register: all authorised photography or recording events, purpose, approvals, storage, and disposal details. Retention: keep access, movement, key, suitability review, and device use records for at least three years. Keep visitor logs for at least one year or longer if linked to an incident.</w:t>
      </w:r>
    </w:p>
    <w:p w14:paraId="7AD1A3D3" w14:textId="77777777" w:rsidR="00DC087C" w:rsidRPr="0064674B" w:rsidRDefault="00DC087C" w:rsidP="00DC087C">
      <w:pPr>
        <w:spacing w:after="0"/>
        <w:ind w:left="720"/>
      </w:pPr>
    </w:p>
    <w:p w14:paraId="57937902" w14:textId="77777777" w:rsidR="00DC087C" w:rsidRPr="00DC087C" w:rsidRDefault="00DC087C" w:rsidP="00DC087C">
      <w:pPr>
        <w:pStyle w:val="2MainHeading"/>
        <w:ind w:left="624"/>
      </w:pPr>
      <w:r w:rsidRPr="00DC087C">
        <w:t>Monitoring and audit</w:t>
      </w:r>
    </w:p>
    <w:p w14:paraId="4F962D79" w14:textId="77777777" w:rsidR="00DC087C" w:rsidRPr="00DC087C" w:rsidRDefault="00DC087C" w:rsidP="00DC087C">
      <w:pPr>
        <w:numPr>
          <w:ilvl w:val="0"/>
          <w:numId w:val="38"/>
        </w:numPr>
        <w:spacing w:after="0"/>
      </w:pPr>
      <w:r w:rsidRPr="00DC087C">
        <w:t>Managers review access and movement logs weekly.</w:t>
      </w:r>
    </w:p>
    <w:p w14:paraId="4F5B5C70" w14:textId="77777777" w:rsidR="00DC087C" w:rsidRPr="00DC087C" w:rsidRDefault="00DC087C" w:rsidP="00DC087C">
      <w:pPr>
        <w:numPr>
          <w:ilvl w:val="0"/>
          <w:numId w:val="38"/>
        </w:numPr>
        <w:spacing w:after="0"/>
      </w:pPr>
      <w:r w:rsidRPr="00DC087C">
        <w:t>Carry out a quarterly audit of the name flag system, labels, storage, and device controls.</w:t>
      </w:r>
    </w:p>
    <w:p w14:paraId="7EF61A96" w14:textId="77777777" w:rsidR="00DC087C" w:rsidRPr="00DC087C" w:rsidRDefault="00DC087C" w:rsidP="00DC087C">
      <w:pPr>
        <w:numPr>
          <w:ilvl w:val="0"/>
          <w:numId w:val="38"/>
        </w:numPr>
        <w:spacing w:after="0"/>
      </w:pPr>
      <w:r w:rsidRPr="00DC087C">
        <w:t>Test door locks, alarms, and access systems at least every six months.</w:t>
      </w:r>
    </w:p>
    <w:p w14:paraId="4266EDE5" w14:textId="77777777" w:rsidR="00DC087C" w:rsidRPr="00DC087C" w:rsidRDefault="00DC087C" w:rsidP="00DC087C">
      <w:pPr>
        <w:numPr>
          <w:ilvl w:val="0"/>
          <w:numId w:val="38"/>
        </w:numPr>
        <w:spacing w:after="0"/>
      </w:pPr>
      <w:r w:rsidRPr="00DC087C">
        <w:t>Review the facility suitability record at least annually.</w:t>
      </w:r>
    </w:p>
    <w:p w14:paraId="48D5BF42" w14:textId="14BA4C4E" w:rsidR="0064674B" w:rsidRDefault="00DC087C" w:rsidP="00470DF1">
      <w:pPr>
        <w:numPr>
          <w:ilvl w:val="0"/>
          <w:numId w:val="38"/>
        </w:numPr>
        <w:spacing w:after="0"/>
      </w:pPr>
      <w:r w:rsidRPr="00DC087C">
        <w:t>Record findings and actions and report to senior management.</w:t>
      </w:r>
    </w:p>
    <w:p w14:paraId="16551DA7" w14:textId="77777777" w:rsidR="00470DF1" w:rsidRDefault="00470DF1" w:rsidP="00470DF1">
      <w:pPr>
        <w:spacing w:after="0"/>
        <w:ind w:left="720"/>
      </w:pPr>
    </w:p>
    <w:p w14:paraId="5539A75E" w14:textId="08C4B06A" w:rsidR="009427C3" w:rsidRPr="009427C3" w:rsidRDefault="009427C3" w:rsidP="009427C3">
      <w:pPr>
        <w:pStyle w:val="2MainHeading"/>
        <w:ind w:left="624"/>
      </w:pPr>
      <w:r w:rsidRPr="009427C3">
        <w:t xml:space="preserve">Training and </w:t>
      </w:r>
      <w:r>
        <w:t>A</w:t>
      </w:r>
      <w:r w:rsidRPr="009427C3">
        <w:t>wareness</w:t>
      </w:r>
    </w:p>
    <w:p w14:paraId="1FD6A7E1" w14:textId="409DC65B" w:rsidR="009427C3" w:rsidRPr="009427C3" w:rsidRDefault="009427C3" w:rsidP="002C58C1">
      <w:pPr>
        <w:numPr>
          <w:ilvl w:val="0"/>
          <w:numId w:val="16"/>
        </w:numPr>
        <w:spacing w:after="0"/>
      </w:pPr>
      <w:r w:rsidRPr="009427C3">
        <w:t xml:space="preserve">Induct staff on this </w:t>
      </w:r>
      <w:r>
        <w:t>procedure</w:t>
      </w:r>
      <w:r w:rsidRPr="009427C3">
        <w:t>.</w:t>
      </w:r>
    </w:p>
    <w:p w14:paraId="08F31757" w14:textId="6C57AD9A" w:rsidR="009427C3" w:rsidRDefault="009427C3" w:rsidP="002C58C1">
      <w:pPr>
        <w:numPr>
          <w:ilvl w:val="0"/>
          <w:numId w:val="16"/>
        </w:numPr>
        <w:spacing w:after="0"/>
      </w:pPr>
      <w:r w:rsidRPr="009427C3">
        <w:t>Refresh training each year</w:t>
      </w:r>
      <w:r w:rsidR="002C58C1">
        <w:t>.</w:t>
      </w:r>
    </w:p>
    <w:p w14:paraId="468A8748" w14:textId="6295A822" w:rsidR="00C9756E" w:rsidRPr="009427C3" w:rsidRDefault="00C9756E" w:rsidP="002C58C1">
      <w:pPr>
        <w:numPr>
          <w:ilvl w:val="0"/>
          <w:numId w:val="16"/>
        </w:numPr>
        <w:spacing w:after="0"/>
      </w:pPr>
      <w:r>
        <w:t>Keep records of training.</w:t>
      </w:r>
    </w:p>
    <w:p w14:paraId="355DCDE2" w14:textId="77777777" w:rsidR="009427C3" w:rsidRDefault="009427C3" w:rsidP="001A7B88">
      <w:pPr>
        <w:pStyle w:val="2MainHeading"/>
        <w:ind w:left="0" w:firstLine="0"/>
      </w:pPr>
    </w:p>
    <w:p w14:paraId="3224B85D" w14:textId="6AB0368F" w:rsidR="00595683" w:rsidRDefault="00595683" w:rsidP="001A7B88">
      <w:pPr>
        <w:pStyle w:val="2MainHeading"/>
        <w:ind w:left="0" w:firstLine="0"/>
      </w:pPr>
      <w:r>
        <w:t>Review and Audit</w:t>
      </w:r>
    </w:p>
    <w:p w14:paraId="45C1902A" w14:textId="6E8E3CC8" w:rsidR="00595683" w:rsidRDefault="00595683" w:rsidP="001A7B88">
      <w:r>
        <w:t>This S</w:t>
      </w:r>
      <w:r w:rsidR="00B00650">
        <w:t xml:space="preserve">tandard </w:t>
      </w:r>
      <w:r>
        <w:t>O</w:t>
      </w:r>
      <w:r w:rsidR="00B00650">
        <w:t xml:space="preserve">perating </w:t>
      </w:r>
      <w:r>
        <w:t>P</w:t>
      </w:r>
      <w:r w:rsidR="00B00650">
        <w:t>rocedure</w:t>
      </w:r>
      <w:r>
        <w:t xml:space="preserve"> must be reviewed annually or sooner if changes occur in legislation or operational practice.</w:t>
      </w:r>
    </w:p>
    <w:p w14:paraId="5C621E0C" w14:textId="7B21365D" w:rsidR="001F43B6" w:rsidRPr="00DD6BBF" w:rsidRDefault="00595683" w:rsidP="001A7B88">
      <w:pPr>
        <w:rPr>
          <w:rFonts w:ascii="Helvetica" w:hAnsi="Helvetica" w:cs="Helvetica"/>
        </w:rPr>
      </w:pPr>
      <w:r>
        <w:t>Internal audits must confirm that registers, records, and policies are complete, accurate, and current.</w:t>
      </w:r>
    </w:p>
    <w:sectPr w:rsidR="001F43B6" w:rsidRPr="00DD6BBF" w:rsidSect="00B019BA">
      <w:footerReference w:type="even" r:id="rId11"/>
      <w:footerReference w:type="default" r:id="rId12"/>
      <w:pgSz w:w="11906" w:h="16838"/>
      <w:pgMar w:top="1440" w:right="1080" w:bottom="1440" w:left="1080"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66B08" w14:textId="77777777" w:rsidR="00657FA4" w:rsidRDefault="00657FA4" w:rsidP="00B95DA8">
      <w:r>
        <w:separator/>
      </w:r>
    </w:p>
    <w:p w14:paraId="35D4FC15" w14:textId="77777777" w:rsidR="00657FA4" w:rsidRDefault="00657FA4"/>
    <w:p w14:paraId="46D773DE" w14:textId="77777777" w:rsidR="00657FA4" w:rsidRDefault="00657FA4" w:rsidP="00AE70BD"/>
    <w:p w14:paraId="5284D501" w14:textId="77777777" w:rsidR="00657FA4" w:rsidRDefault="00657FA4"/>
    <w:p w14:paraId="4CEC5A89" w14:textId="77777777" w:rsidR="00657FA4" w:rsidRDefault="00657FA4" w:rsidP="000C1563"/>
  </w:endnote>
  <w:endnote w:type="continuationSeparator" w:id="0">
    <w:p w14:paraId="7281726E" w14:textId="77777777" w:rsidR="00657FA4" w:rsidRDefault="00657FA4" w:rsidP="00B95DA8">
      <w:r>
        <w:continuationSeparator/>
      </w:r>
    </w:p>
    <w:p w14:paraId="6B0FDF91" w14:textId="77777777" w:rsidR="00657FA4" w:rsidRDefault="00657FA4"/>
    <w:p w14:paraId="5B00B662" w14:textId="77777777" w:rsidR="00657FA4" w:rsidRDefault="00657FA4" w:rsidP="00AE70BD"/>
    <w:p w14:paraId="4561BF6B" w14:textId="77777777" w:rsidR="00657FA4" w:rsidRDefault="00657FA4"/>
    <w:p w14:paraId="51F94256" w14:textId="77777777" w:rsidR="00657FA4" w:rsidRDefault="00657FA4" w:rsidP="000C1563"/>
  </w:endnote>
  <w:endnote w:type="continuationNotice" w:id="1">
    <w:p w14:paraId="696D09B1" w14:textId="77777777" w:rsidR="00657FA4" w:rsidRDefault="00657FA4"/>
    <w:p w14:paraId="1719AF08" w14:textId="77777777" w:rsidR="00657FA4" w:rsidRDefault="00657FA4"/>
    <w:p w14:paraId="4F5C96AE" w14:textId="77777777" w:rsidR="00657FA4" w:rsidRDefault="00657FA4" w:rsidP="00AE70BD"/>
    <w:p w14:paraId="2E0D63B5" w14:textId="77777777" w:rsidR="00657FA4" w:rsidRDefault="00657FA4"/>
    <w:p w14:paraId="52B6F011" w14:textId="77777777" w:rsidR="00657FA4" w:rsidRDefault="00657FA4" w:rsidP="000C15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E4CCE" w14:textId="31FD7DAE" w:rsidR="00274704" w:rsidRDefault="00274704" w:rsidP="00DF10AD">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64657006" w14:textId="77777777" w:rsidR="00745EDC" w:rsidRDefault="00745EDC" w:rsidP="00DF10AD">
    <w:pPr>
      <w:pStyle w:val="Footer"/>
      <w:ind w:right="360" w:firstLine="360"/>
    </w:pPr>
  </w:p>
  <w:p w14:paraId="22877351" w14:textId="77777777" w:rsidR="009062AF" w:rsidRDefault="009062AF"/>
  <w:p w14:paraId="415FBBCC" w14:textId="77777777" w:rsidR="009062AF" w:rsidRDefault="009062AF" w:rsidP="00AE70BD"/>
  <w:p w14:paraId="10B464FE" w14:textId="77777777" w:rsidR="00462571" w:rsidRDefault="00462571"/>
  <w:p w14:paraId="73931C9E" w14:textId="77777777" w:rsidR="00462571" w:rsidRDefault="00462571" w:rsidP="000C156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D598" w14:textId="6AA72B74" w:rsidR="0053028B" w:rsidRPr="000C3602" w:rsidRDefault="0053028B" w:rsidP="00DF10AD">
    <w:pPr>
      <w:pStyle w:val="Footer"/>
      <w:framePr w:wrap="none" w:vAnchor="text" w:hAnchor="margin" w:y="1"/>
      <w:jc w:val="center"/>
      <w:rPr>
        <w:rStyle w:val="PageNumber"/>
        <w:color w:val="000000"/>
        <w:sz w:val="16"/>
        <w:szCs w:val="16"/>
      </w:rPr>
    </w:pPr>
    <w:r w:rsidRPr="000C3602">
      <w:rPr>
        <w:rStyle w:val="PageNumber"/>
        <w:color w:val="000000"/>
        <w:sz w:val="16"/>
        <w:szCs w:val="16"/>
      </w:rPr>
      <w:fldChar w:fldCharType="begin"/>
    </w:r>
    <w:r w:rsidRPr="000C3602">
      <w:rPr>
        <w:rStyle w:val="PageNumber"/>
        <w:color w:val="000000"/>
        <w:sz w:val="16"/>
        <w:szCs w:val="16"/>
      </w:rPr>
      <w:instrText xml:space="preserve"> PAGE </w:instrText>
    </w:r>
    <w:r w:rsidRPr="000C3602">
      <w:rPr>
        <w:rStyle w:val="PageNumber"/>
        <w:color w:val="000000"/>
        <w:sz w:val="16"/>
        <w:szCs w:val="16"/>
      </w:rPr>
      <w:fldChar w:fldCharType="separate"/>
    </w:r>
    <w:r w:rsidRPr="000C3602">
      <w:rPr>
        <w:rStyle w:val="PageNumber"/>
        <w:color w:val="000000"/>
        <w:sz w:val="16"/>
        <w:szCs w:val="16"/>
      </w:rPr>
      <w:t>1</w:t>
    </w:r>
    <w:r w:rsidRPr="000C3602">
      <w:rPr>
        <w:rStyle w:val="PageNumber"/>
        <w:color w:val="000000"/>
        <w:sz w:val="16"/>
        <w:szCs w:val="16"/>
      </w:rPr>
      <w:fldChar w:fldCharType="end"/>
    </w:r>
    <w:r w:rsidRPr="000C3602">
      <w:rPr>
        <w:rStyle w:val="PageNumber"/>
        <w:color w:val="000000"/>
        <w:sz w:val="16"/>
        <w:szCs w:val="16"/>
      </w:rPr>
      <w:t xml:space="preserve"> of </w:t>
    </w:r>
    <w:r w:rsidR="00ED6D83" w:rsidRPr="000C3602">
      <w:rPr>
        <w:color w:val="000000"/>
        <w:sz w:val="16"/>
        <w:szCs w:val="16"/>
      </w:rPr>
      <w:fldChar w:fldCharType="begin"/>
    </w:r>
    <w:r w:rsidR="00ED6D83" w:rsidRPr="000C3602">
      <w:rPr>
        <w:color w:val="000000"/>
        <w:sz w:val="16"/>
        <w:szCs w:val="16"/>
      </w:rPr>
      <w:instrText xml:space="preserve"> NUMPAGES  \* Arabic  \* MERGEFORMAT </w:instrText>
    </w:r>
    <w:r w:rsidR="00ED6D83" w:rsidRPr="000C3602">
      <w:rPr>
        <w:color w:val="000000"/>
        <w:sz w:val="16"/>
        <w:szCs w:val="16"/>
      </w:rPr>
      <w:fldChar w:fldCharType="separate"/>
    </w:r>
    <w:r w:rsidR="00ED6D83" w:rsidRPr="000C3602">
      <w:rPr>
        <w:color w:val="000000"/>
        <w:sz w:val="16"/>
        <w:szCs w:val="16"/>
      </w:rPr>
      <w:t>1</w:t>
    </w:r>
    <w:r w:rsidR="00ED6D83" w:rsidRPr="000C3602">
      <w:rPr>
        <w:color w:val="000000"/>
        <w:sz w:val="16"/>
        <w:szCs w:val="16"/>
      </w:rPr>
      <w:fldChar w:fldCharType="end"/>
    </w:r>
    <w:r w:rsidRPr="000C3602">
      <w:rPr>
        <w:rStyle w:val="PageNumber"/>
        <w:color w:val="000000"/>
        <w:sz w:val="16"/>
        <w:szCs w:val="16"/>
      </w:rPr>
      <w:t xml:space="preserve">  </w:t>
    </w:r>
  </w:p>
  <w:p w14:paraId="6C3DEF79" w14:textId="2FBFEF2E" w:rsidR="002F368A" w:rsidRPr="008966D6" w:rsidRDefault="00755E86" w:rsidP="002321AF">
    <w:pPr>
      <w:pStyle w:val="Footer"/>
      <w:ind w:right="360" w:firstLine="720"/>
      <w:rPr>
        <w:rFonts w:cs="Calibri"/>
        <w:color w:val="323338"/>
        <w:sz w:val="16"/>
        <w:szCs w:val="16"/>
        <w:shd w:val="clear" w:color="auto" w:fill="FFFFFF"/>
      </w:rPr>
    </w:pPr>
    <w:r>
      <w:rPr>
        <w:noProof/>
      </w:rPr>
      <w:pict w14:anchorId="0B1136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5" type="#_x0000_t75" style="position:absolute;left:0;text-align:left;margin-left:481.05pt;margin-top:-25.15pt;width:29.35pt;height:41.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v:shape>
      </w:pict>
    </w:r>
    <w:r w:rsidR="001F43B6">
      <w:rPr>
        <w:rFonts w:cs="Calibri"/>
        <w:color w:val="323338"/>
        <w:sz w:val="16"/>
        <w:szCs w:val="16"/>
        <w:shd w:val="clear" w:color="auto" w:fill="FFFFFF"/>
      </w:rPr>
      <w:t xml:space="preserve"> </w:t>
    </w:r>
    <w:r w:rsidR="001323AC">
      <w:rPr>
        <w:rFonts w:cs="Calibri"/>
        <w:color w:val="323338"/>
        <w:sz w:val="16"/>
        <w:szCs w:val="16"/>
        <w:shd w:val="clear" w:color="auto" w:fill="FFFFFF"/>
      </w:rPr>
      <w:t xml:space="preserve">SOP </w:t>
    </w:r>
    <w:r w:rsidR="00CF3F9D">
      <w:rPr>
        <w:rFonts w:cs="Calibri"/>
        <w:color w:val="323338"/>
        <w:sz w:val="16"/>
        <w:szCs w:val="16"/>
        <w:shd w:val="clear" w:color="auto" w:fill="FFFFFF"/>
      </w:rPr>
      <w:t xml:space="preserve">– </w:t>
    </w:r>
    <w:r w:rsidR="00C9756E">
      <w:rPr>
        <w:rFonts w:cs="Calibri"/>
        <w:color w:val="323338"/>
        <w:sz w:val="16"/>
        <w:szCs w:val="16"/>
        <w:shd w:val="clear" w:color="auto" w:fill="FFFFFF"/>
      </w:rPr>
      <w:t>Mortuary and Chapel Security</w:t>
    </w:r>
    <w:r w:rsidR="00CF3F9D">
      <w:rPr>
        <w:rFonts w:cs="Calibri"/>
        <w:color w:val="323338"/>
        <w:sz w:val="16"/>
        <w:szCs w:val="16"/>
        <w:shd w:val="clear" w:color="auto" w:fill="FFFFFF"/>
      </w:rPr>
      <w:t xml:space="preserve"> - </w:t>
    </w:r>
    <w:r w:rsidR="00C24BDD" w:rsidRPr="001158F8">
      <w:rPr>
        <w:rFonts w:cs="Calibri"/>
        <w:color w:val="323338"/>
        <w:sz w:val="16"/>
        <w:szCs w:val="16"/>
        <w:shd w:val="clear" w:color="auto" w:fill="FFFFFF"/>
      </w:rPr>
      <w:t>V</w:t>
    </w:r>
    <w:r w:rsidR="0052108C">
      <w:rPr>
        <w:rFonts w:cs="Calibri"/>
        <w:color w:val="323338"/>
        <w:sz w:val="16"/>
        <w:szCs w:val="16"/>
        <w:shd w:val="clear" w:color="auto" w:fill="FFFFFF"/>
      </w:rPr>
      <w:t>1</w:t>
    </w:r>
    <w:r w:rsidR="00E76D54">
      <w:rPr>
        <w:rFonts w:cs="Calibri"/>
        <w:color w:val="323338"/>
        <w:sz w:val="16"/>
        <w:szCs w:val="16"/>
        <w:shd w:val="clear" w:color="auto" w:fill="FFFFFF"/>
      </w:rPr>
      <w:t xml:space="preserve">. </w:t>
    </w:r>
    <w:r w:rsidR="0052108C">
      <w:rPr>
        <w:rFonts w:cs="Calibri"/>
        <w:color w:val="323338"/>
        <w:sz w:val="16"/>
        <w:szCs w:val="16"/>
        <w:shd w:val="clear" w:color="auto" w:fill="FFFFFF"/>
      </w:rPr>
      <w:t>10</w:t>
    </w:r>
    <w:r w:rsidR="00E76D54">
      <w:rPr>
        <w:rFonts w:cs="Calibri"/>
        <w:color w:val="323338"/>
        <w:sz w:val="16"/>
        <w:szCs w:val="16"/>
        <w:shd w:val="clear" w:color="auto" w:fill="FFFFFF"/>
      </w:rPr>
      <w:t>/</w:t>
    </w:r>
    <w:r w:rsidR="0052108C">
      <w:rPr>
        <w:rFonts w:cs="Calibri"/>
        <w:color w:val="323338"/>
        <w:sz w:val="16"/>
        <w:szCs w:val="16"/>
        <w:shd w:val="clear" w:color="auto" w:fill="FFFFFF"/>
      </w:rPr>
      <w:t>25</w:t>
    </w:r>
    <w:r w:rsidR="001749F5">
      <w:rPr>
        <w:rFonts w:cs="Calibri"/>
        <w:color w:val="323338"/>
        <w:sz w:val="16"/>
        <w:szCs w:val="16"/>
        <w:shd w:val="clear" w:color="auto" w:fill="FFFFFF"/>
      </w:rPr>
      <w:tab/>
    </w:r>
    <w:r w:rsidR="002F368A" w:rsidRPr="001158F8">
      <w:rPr>
        <w:rFonts w:cs="Calibri"/>
        <w:color w:val="323338"/>
        <w:sz w:val="16"/>
        <w:szCs w:val="16"/>
        <w:shd w:val="clear" w:color="auto" w:fill="FFFFFF"/>
      </w:rPr>
      <w:t xml:space="preserve">| www.nafd.org.uk | </w:t>
    </w:r>
    <w:r w:rsidR="00105608" w:rsidRPr="00105608">
      <w:rPr>
        <w:rFonts w:cs="Calibri"/>
        <w:color w:val="323338"/>
        <w:sz w:val="16"/>
        <w:szCs w:val="16"/>
        <w:shd w:val="clear" w:color="auto" w:fill="FFFFFF"/>
      </w:rPr>
      <w:t>0121 711 1343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F1C0D" w14:textId="77777777" w:rsidR="00657FA4" w:rsidRDefault="00657FA4" w:rsidP="00B95DA8">
      <w:r>
        <w:separator/>
      </w:r>
    </w:p>
    <w:p w14:paraId="3513CD67" w14:textId="77777777" w:rsidR="00657FA4" w:rsidRDefault="00657FA4"/>
    <w:p w14:paraId="53BBC87A" w14:textId="77777777" w:rsidR="00657FA4" w:rsidRDefault="00657FA4" w:rsidP="00AE70BD"/>
    <w:p w14:paraId="6606C4EA" w14:textId="77777777" w:rsidR="00657FA4" w:rsidRDefault="00657FA4"/>
    <w:p w14:paraId="2CBD219F" w14:textId="77777777" w:rsidR="00657FA4" w:rsidRDefault="00657FA4" w:rsidP="000C1563"/>
  </w:footnote>
  <w:footnote w:type="continuationSeparator" w:id="0">
    <w:p w14:paraId="472C4835" w14:textId="77777777" w:rsidR="00657FA4" w:rsidRDefault="00657FA4" w:rsidP="00B95DA8">
      <w:r>
        <w:continuationSeparator/>
      </w:r>
    </w:p>
    <w:p w14:paraId="08DAF57F" w14:textId="77777777" w:rsidR="00657FA4" w:rsidRDefault="00657FA4"/>
    <w:p w14:paraId="5308AD40" w14:textId="77777777" w:rsidR="00657FA4" w:rsidRDefault="00657FA4" w:rsidP="00AE70BD"/>
    <w:p w14:paraId="0EEB5F39" w14:textId="77777777" w:rsidR="00657FA4" w:rsidRDefault="00657FA4"/>
    <w:p w14:paraId="76B0C18E" w14:textId="77777777" w:rsidR="00657FA4" w:rsidRDefault="00657FA4" w:rsidP="000C1563"/>
  </w:footnote>
  <w:footnote w:type="continuationNotice" w:id="1">
    <w:p w14:paraId="39ACFF4E" w14:textId="77777777" w:rsidR="00657FA4" w:rsidRDefault="00657FA4"/>
    <w:p w14:paraId="3CCB2A7A" w14:textId="77777777" w:rsidR="00657FA4" w:rsidRDefault="00657FA4"/>
    <w:p w14:paraId="59296DAD" w14:textId="77777777" w:rsidR="00657FA4" w:rsidRDefault="00657FA4" w:rsidP="00AE70BD"/>
    <w:p w14:paraId="25615A25" w14:textId="77777777" w:rsidR="00657FA4" w:rsidRDefault="00657FA4"/>
    <w:p w14:paraId="22CBFE2E" w14:textId="77777777" w:rsidR="00657FA4" w:rsidRDefault="00657FA4" w:rsidP="000C15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A08"/>
    <w:multiLevelType w:val="hybridMultilevel"/>
    <w:tmpl w:val="0EC60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8507E"/>
    <w:multiLevelType w:val="hybridMultilevel"/>
    <w:tmpl w:val="92C62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57A8D"/>
    <w:multiLevelType w:val="multilevel"/>
    <w:tmpl w:val="9AE49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B7AB6"/>
    <w:multiLevelType w:val="hybridMultilevel"/>
    <w:tmpl w:val="DE3C1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C20652"/>
    <w:multiLevelType w:val="hybridMultilevel"/>
    <w:tmpl w:val="D6366F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742B63"/>
    <w:multiLevelType w:val="hybridMultilevel"/>
    <w:tmpl w:val="613A5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B94B0F"/>
    <w:multiLevelType w:val="hybridMultilevel"/>
    <w:tmpl w:val="50ECD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F50A91"/>
    <w:multiLevelType w:val="hybridMultilevel"/>
    <w:tmpl w:val="0DF00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2921A8"/>
    <w:multiLevelType w:val="multilevel"/>
    <w:tmpl w:val="A078B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C51365"/>
    <w:multiLevelType w:val="multilevel"/>
    <w:tmpl w:val="7E6C95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E61EF9"/>
    <w:multiLevelType w:val="multilevel"/>
    <w:tmpl w:val="E8767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2B57D6"/>
    <w:multiLevelType w:val="hybridMultilevel"/>
    <w:tmpl w:val="EA267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5C497F"/>
    <w:multiLevelType w:val="multilevel"/>
    <w:tmpl w:val="991C2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A63B78"/>
    <w:multiLevelType w:val="multilevel"/>
    <w:tmpl w:val="64127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810421"/>
    <w:multiLevelType w:val="multilevel"/>
    <w:tmpl w:val="4CC46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CA4BEB"/>
    <w:multiLevelType w:val="hybridMultilevel"/>
    <w:tmpl w:val="75524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16153C"/>
    <w:multiLevelType w:val="hybridMultilevel"/>
    <w:tmpl w:val="A8903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781449"/>
    <w:multiLevelType w:val="hybridMultilevel"/>
    <w:tmpl w:val="E89C4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EC4CAD"/>
    <w:multiLevelType w:val="hybridMultilevel"/>
    <w:tmpl w:val="A7C80C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C07A65"/>
    <w:multiLevelType w:val="hybridMultilevel"/>
    <w:tmpl w:val="2B246C92"/>
    <w:lvl w:ilvl="0" w:tplc="86AE5032">
      <w:start w:val="1"/>
      <w:numFmt w:val="bullet"/>
      <w:pStyle w:val="5BTBulletPoin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8793CC6"/>
    <w:multiLevelType w:val="multilevel"/>
    <w:tmpl w:val="753A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F71F18"/>
    <w:multiLevelType w:val="multilevel"/>
    <w:tmpl w:val="046AB8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225BFD"/>
    <w:multiLevelType w:val="hybridMultilevel"/>
    <w:tmpl w:val="99D4E2EA"/>
    <w:lvl w:ilvl="0" w:tplc="913AF82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3" w15:restartNumberingAfterBreak="0">
    <w:nsid w:val="4A8878D7"/>
    <w:multiLevelType w:val="hybridMultilevel"/>
    <w:tmpl w:val="58EA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686DA3"/>
    <w:multiLevelType w:val="multilevel"/>
    <w:tmpl w:val="BBF8A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0121F0"/>
    <w:multiLevelType w:val="multilevel"/>
    <w:tmpl w:val="7D1C0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650B7F"/>
    <w:multiLevelType w:val="multilevel"/>
    <w:tmpl w:val="7BD41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A24C3E"/>
    <w:multiLevelType w:val="multilevel"/>
    <w:tmpl w:val="55B20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A17187"/>
    <w:multiLevelType w:val="hybridMultilevel"/>
    <w:tmpl w:val="2E363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D3778E"/>
    <w:multiLevelType w:val="hybridMultilevel"/>
    <w:tmpl w:val="B71C2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4B6328"/>
    <w:multiLevelType w:val="hybridMultilevel"/>
    <w:tmpl w:val="9A680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D65869"/>
    <w:multiLevelType w:val="hybridMultilevel"/>
    <w:tmpl w:val="0122C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6B3CCE"/>
    <w:multiLevelType w:val="multilevel"/>
    <w:tmpl w:val="B7863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D153B4"/>
    <w:multiLevelType w:val="multilevel"/>
    <w:tmpl w:val="D95EA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CE73838"/>
    <w:multiLevelType w:val="hybridMultilevel"/>
    <w:tmpl w:val="46CEA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3B45D7"/>
    <w:multiLevelType w:val="hybridMultilevel"/>
    <w:tmpl w:val="1CD6B2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C658B0"/>
    <w:multiLevelType w:val="multilevel"/>
    <w:tmpl w:val="3A26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8051B9"/>
    <w:multiLevelType w:val="hybridMultilevel"/>
    <w:tmpl w:val="C6FA0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1573E0"/>
    <w:multiLevelType w:val="hybridMultilevel"/>
    <w:tmpl w:val="3E3E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1251555">
    <w:abstractNumId w:val="19"/>
  </w:num>
  <w:num w:numId="2" w16cid:durableId="1225024863">
    <w:abstractNumId w:val="22"/>
  </w:num>
  <w:num w:numId="3" w16cid:durableId="927425175">
    <w:abstractNumId w:val="31"/>
  </w:num>
  <w:num w:numId="4" w16cid:durableId="1410420300">
    <w:abstractNumId w:val="35"/>
  </w:num>
  <w:num w:numId="5" w16cid:durableId="431314864">
    <w:abstractNumId w:val="18"/>
  </w:num>
  <w:num w:numId="6" w16cid:durableId="1970043617">
    <w:abstractNumId w:val="9"/>
  </w:num>
  <w:num w:numId="7" w16cid:durableId="1619752934">
    <w:abstractNumId w:val="25"/>
  </w:num>
  <w:num w:numId="8" w16cid:durableId="1900436554">
    <w:abstractNumId w:val="30"/>
  </w:num>
  <w:num w:numId="9" w16cid:durableId="1079403683">
    <w:abstractNumId w:val="6"/>
  </w:num>
  <w:num w:numId="10" w16cid:durableId="395977927">
    <w:abstractNumId w:val="1"/>
  </w:num>
  <w:num w:numId="11" w16cid:durableId="1186559716">
    <w:abstractNumId w:val="23"/>
  </w:num>
  <w:num w:numId="12" w16cid:durableId="2044792383">
    <w:abstractNumId w:val="16"/>
  </w:num>
  <w:num w:numId="13" w16cid:durableId="738862602">
    <w:abstractNumId w:val="3"/>
  </w:num>
  <w:num w:numId="14" w16cid:durableId="184632669">
    <w:abstractNumId w:val="17"/>
  </w:num>
  <w:num w:numId="15" w16cid:durableId="1859349023">
    <w:abstractNumId w:val="32"/>
  </w:num>
  <w:num w:numId="16" w16cid:durableId="270824069">
    <w:abstractNumId w:val="15"/>
  </w:num>
  <w:num w:numId="17" w16cid:durableId="1623878947">
    <w:abstractNumId w:val="27"/>
  </w:num>
  <w:num w:numId="18" w16cid:durableId="1475025724">
    <w:abstractNumId w:val="38"/>
  </w:num>
  <w:num w:numId="19" w16cid:durableId="217281378">
    <w:abstractNumId w:val="2"/>
  </w:num>
  <w:num w:numId="20" w16cid:durableId="231813423">
    <w:abstractNumId w:val="21"/>
  </w:num>
  <w:num w:numId="21" w16cid:durableId="78256852">
    <w:abstractNumId w:val="13"/>
  </w:num>
  <w:num w:numId="22" w16cid:durableId="1680154913">
    <w:abstractNumId w:val="36"/>
  </w:num>
  <w:num w:numId="23" w16cid:durableId="2119446903">
    <w:abstractNumId w:val="14"/>
  </w:num>
  <w:num w:numId="24" w16cid:durableId="303898338">
    <w:abstractNumId w:val="24"/>
  </w:num>
  <w:num w:numId="25" w16cid:durableId="268315884">
    <w:abstractNumId w:val="33"/>
  </w:num>
  <w:num w:numId="26" w16cid:durableId="2077897352">
    <w:abstractNumId w:val="8"/>
  </w:num>
  <w:num w:numId="27" w16cid:durableId="1182821181">
    <w:abstractNumId w:val="20"/>
  </w:num>
  <w:num w:numId="28" w16cid:durableId="1410469198">
    <w:abstractNumId w:val="26"/>
  </w:num>
  <w:num w:numId="29" w16cid:durableId="740449094">
    <w:abstractNumId w:val="12"/>
  </w:num>
  <w:num w:numId="30" w16cid:durableId="1803839140">
    <w:abstractNumId w:val="0"/>
  </w:num>
  <w:num w:numId="31" w16cid:durableId="2007828456">
    <w:abstractNumId w:val="4"/>
  </w:num>
  <w:num w:numId="32" w16cid:durableId="1981231760">
    <w:abstractNumId w:val="34"/>
  </w:num>
  <w:num w:numId="33" w16cid:durableId="852844753">
    <w:abstractNumId w:val="5"/>
  </w:num>
  <w:num w:numId="34" w16cid:durableId="1665232906">
    <w:abstractNumId w:val="37"/>
  </w:num>
  <w:num w:numId="35" w16cid:durableId="741567897">
    <w:abstractNumId w:val="29"/>
  </w:num>
  <w:num w:numId="36" w16cid:durableId="891505358">
    <w:abstractNumId w:val="7"/>
  </w:num>
  <w:num w:numId="37" w16cid:durableId="1684939528">
    <w:abstractNumId w:val="11"/>
  </w:num>
  <w:num w:numId="38" w16cid:durableId="740562090">
    <w:abstractNumId w:val="28"/>
  </w:num>
  <w:num w:numId="39" w16cid:durableId="1537623570">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oNotTrackMove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5413"/>
    <w:rsid w:val="00004E12"/>
    <w:rsid w:val="00010A76"/>
    <w:rsid w:val="00013F4B"/>
    <w:rsid w:val="000149B2"/>
    <w:rsid w:val="000156A3"/>
    <w:rsid w:val="000203A8"/>
    <w:rsid w:val="000203AF"/>
    <w:rsid w:val="0003048D"/>
    <w:rsid w:val="0003104A"/>
    <w:rsid w:val="00033353"/>
    <w:rsid w:val="00037718"/>
    <w:rsid w:val="00046117"/>
    <w:rsid w:val="00047763"/>
    <w:rsid w:val="0005309E"/>
    <w:rsid w:val="00055B47"/>
    <w:rsid w:val="00056147"/>
    <w:rsid w:val="00061CD3"/>
    <w:rsid w:val="00072CE7"/>
    <w:rsid w:val="000731E1"/>
    <w:rsid w:val="00073FDB"/>
    <w:rsid w:val="00076F61"/>
    <w:rsid w:val="0009057F"/>
    <w:rsid w:val="00097FA8"/>
    <w:rsid w:val="000A219F"/>
    <w:rsid w:val="000A6A00"/>
    <w:rsid w:val="000B23FE"/>
    <w:rsid w:val="000B75CA"/>
    <w:rsid w:val="000B797A"/>
    <w:rsid w:val="000C0C34"/>
    <w:rsid w:val="000C1563"/>
    <w:rsid w:val="000C3602"/>
    <w:rsid w:val="000C4EB3"/>
    <w:rsid w:val="000C5EAF"/>
    <w:rsid w:val="000C62A4"/>
    <w:rsid w:val="000D7036"/>
    <w:rsid w:val="000E0C89"/>
    <w:rsid w:val="000E2181"/>
    <w:rsid w:val="000E4521"/>
    <w:rsid w:val="000E62BF"/>
    <w:rsid w:val="000F5C98"/>
    <w:rsid w:val="000F7282"/>
    <w:rsid w:val="00101D80"/>
    <w:rsid w:val="00103B96"/>
    <w:rsid w:val="00105608"/>
    <w:rsid w:val="00107881"/>
    <w:rsid w:val="0011214F"/>
    <w:rsid w:val="00115319"/>
    <w:rsid w:val="001158F8"/>
    <w:rsid w:val="00120713"/>
    <w:rsid w:val="00123911"/>
    <w:rsid w:val="00123EE8"/>
    <w:rsid w:val="00130A53"/>
    <w:rsid w:val="001323AC"/>
    <w:rsid w:val="00133025"/>
    <w:rsid w:val="00133416"/>
    <w:rsid w:val="00134D8A"/>
    <w:rsid w:val="0013692E"/>
    <w:rsid w:val="00136D4C"/>
    <w:rsid w:val="00140E96"/>
    <w:rsid w:val="001455FC"/>
    <w:rsid w:val="0014587D"/>
    <w:rsid w:val="00145A52"/>
    <w:rsid w:val="00152A0D"/>
    <w:rsid w:val="001537DD"/>
    <w:rsid w:val="00155F79"/>
    <w:rsid w:val="00156982"/>
    <w:rsid w:val="00156C09"/>
    <w:rsid w:val="00160682"/>
    <w:rsid w:val="001631BB"/>
    <w:rsid w:val="00166977"/>
    <w:rsid w:val="0017028E"/>
    <w:rsid w:val="00170F3B"/>
    <w:rsid w:val="001749F5"/>
    <w:rsid w:val="00175622"/>
    <w:rsid w:val="00176184"/>
    <w:rsid w:val="001761FF"/>
    <w:rsid w:val="00176F3A"/>
    <w:rsid w:val="00180C2C"/>
    <w:rsid w:val="001835F0"/>
    <w:rsid w:val="00191C51"/>
    <w:rsid w:val="00193BEB"/>
    <w:rsid w:val="001A23B4"/>
    <w:rsid w:val="001A4A18"/>
    <w:rsid w:val="001A6328"/>
    <w:rsid w:val="001A64BF"/>
    <w:rsid w:val="001A7B88"/>
    <w:rsid w:val="001B1214"/>
    <w:rsid w:val="001B13BC"/>
    <w:rsid w:val="001B1C31"/>
    <w:rsid w:val="001B3A4D"/>
    <w:rsid w:val="001C1442"/>
    <w:rsid w:val="001C1636"/>
    <w:rsid w:val="001C5D6D"/>
    <w:rsid w:val="001C61FD"/>
    <w:rsid w:val="001D56D1"/>
    <w:rsid w:val="001D6D83"/>
    <w:rsid w:val="001E4581"/>
    <w:rsid w:val="001F43B6"/>
    <w:rsid w:val="001F4968"/>
    <w:rsid w:val="001F5AB3"/>
    <w:rsid w:val="001F69C0"/>
    <w:rsid w:val="00202070"/>
    <w:rsid w:val="0020588A"/>
    <w:rsid w:val="00205ECD"/>
    <w:rsid w:val="0020612D"/>
    <w:rsid w:val="002131FF"/>
    <w:rsid w:val="0021321D"/>
    <w:rsid w:val="002168A0"/>
    <w:rsid w:val="0022192C"/>
    <w:rsid w:val="002266B3"/>
    <w:rsid w:val="00227AE2"/>
    <w:rsid w:val="002321AF"/>
    <w:rsid w:val="002353FA"/>
    <w:rsid w:val="00236575"/>
    <w:rsid w:val="00241281"/>
    <w:rsid w:val="00257A54"/>
    <w:rsid w:val="00265575"/>
    <w:rsid w:val="00267ED9"/>
    <w:rsid w:val="00272BB1"/>
    <w:rsid w:val="00273D8D"/>
    <w:rsid w:val="00274704"/>
    <w:rsid w:val="002754EE"/>
    <w:rsid w:val="00282BF8"/>
    <w:rsid w:val="0028324C"/>
    <w:rsid w:val="002879B5"/>
    <w:rsid w:val="002B2621"/>
    <w:rsid w:val="002B3992"/>
    <w:rsid w:val="002B5A55"/>
    <w:rsid w:val="002B6807"/>
    <w:rsid w:val="002C58C1"/>
    <w:rsid w:val="002C5FF1"/>
    <w:rsid w:val="002C6D42"/>
    <w:rsid w:val="002D00C3"/>
    <w:rsid w:val="002D19A8"/>
    <w:rsid w:val="002D2ADC"/>
    <w:rsid w:val="002D66BD"/>
    <w:rsid w:val="002E1831"/>
    <w:rsid w:val="002E1B02"/>
    <w:rsid w:val="002F1582"/>
    <w:rsid w:val="002F368A"/>
    <w:rsid w:val="002F4030"/>
    <w:rsid w:val="0030117F"/>
    <w:rsid w:val="003028EC"/>
    <w:rsid w:val="00306E8E"/>
    <w:rsid w:val="0030792E"/>
    <w:rsid w:val="00307BCD"/>
    <w:rsid w:val="0031268B"/>
    <w:rsid w:val="00312D6E"/>
    <w:rsid w:val="00313B00"/>
    <w:rsid w:val="0031546F"/>
    <w:rsid w:val="0031564F"/>
    <w:rsid w:val="003307B4"/>
    <w:rsid w:val="00331D95"/>
    <w:rsid w:val="00332488"/>
    <w:rsid w:val="003330EE"/>
    <w:rsid w:val="003402C9"/>
    <w:rsid w:val="00342893"/>
    <w:rsid w:val="00344BCD"/>
    <w:rsid w:val="00344FD4"/>
    <w:rsid w:val="003452D1"/>
    <w:rsid w:val="0035432E"/>
    <w:rsid w:val="00355A5F"/>
    <w:rsid w:val="00357747"/>
    <w:rsid w:val="00361F83"/>
    <w:rsid w:val="00362B09"/>
    <w:rsid w:val="00364619"/>
    <w:rsid w:val="00375F8B"/>
    <w:rsid w:val="0037698C"/>
    <w:rsid w:val="003822CF"/>
    <w:rsid w:val="003934C8"/>
    <w:rsid w:val="003A012A"/>
    <w:rsid w:val="003A2536"/>
    <w:rsid w:val="003A5790"/>
    <w:rsid w:val="003B2B6F"/>
    <w:rsid w:val="003B6C35"/>
    <w:rsid w:val="003C2FF7"/>
    <w:rsid w:val="003D19B5"/>
    <w:rsid w:val="003D424A"/>
    <w:rsid w:val="003D6426"/>
    <w:rsid w:val="003E0065"/>
    <w:rsid w:val="003E2A16"/>
    <w:rsid w:val="003E2DDF"/>
    <w:rsid w:val="003E3165"/>
    <w:rsid w:val="003E44AF"/>
    <w:rsid w:val="003E6B49"/>
    <w:rsid w:val="003E6F33"/>
    <w:rsid w:val="003F4210"/>
    <w:rsid w:val="0040026A"/>
    <w:rsid w:val="00400EC9"/>
    <w:rsid w:val="00403133"/>
    <w:rsid w:val="0040723C"/>
    <w:rsid w:val="00413B74"/>
    <w:rsid w:val="0041555B"/>
    <w:rsid w:val="00420F26"/>
    <w:rsid w:val="0042186E"/>
    <w:rsid w:val="0042545F"/>
    <w:rsid w:val="00436164"/>
    <w:rsid w:val="004378B3"/>
    <w:rsid w:val="004406F4"/>
    <w:rsid w:val="00440914"/>
    <w:rsid w:val="004413F2"/>
    <w:rsid w:val="0044219E"/>
    <w:rsid w:val="00462571"/>
    <w:rsid w:val="00462AD3"/>
    <w:rsid w:val="00462D7D"/>
    <w:rsid w:val="004630A4"/>
    <w:rsid w:val="004633BC"/>
    <w:rsid w:val="0046362E"/>
    <w:rsid w:val="00463892"/>
    <w:rsid w:val="00465BD9"/>
    <w:rsid w:val="00470DF1"/>
    <w:rsid w:val="00473376"/>
    <w:rsid w:val="004763C6"/>
    <w:rsid w:val="00477694"/>
    <w:rsid w:val="004836F2"/>
    <w:rsid w:val="004844A6"/>
    <w:rsid w:val="004854E5"/>
    <w:rsid w:val="00491AC9"/>
    <w:rsid w:val="00494034"/>
    <w:rsid w:val="00497206"/>
    <w:rsid w:val="0049737E"/>
    <w:rsid w:val="004B525E"/>
    <w:rsid w:val="004B53BB"/>
    <w:rsid w:val="004B73B6"/>
    <w:rsid w:val="004C0EC6"/>
    <w:rsid w:val="004C2142"/>
    <w:rsid w:val="004C4CA2"/>
    <w:rsid w:val="004D06C0"/>
    <w:rsid w:val="004D2289"/>
    <w:rsid w:val="004D51C4"/>
    <w:rsid w:val="004D6FB7"/>
    <w:rsid w:val="004D7B35"/>
    <w:rsid w:val="004E4C5A"/>
    <w:rsid w:val="004F5CCC"/>
    <w:rsid w:val="0050051A"/>
    <w:rsid w:val="0050736D"/>
    <w:rsid w:val="00507381"/>
    <w:rsid w:val="00507541"/>
    <w:rsid w:val="00510DE8"/>
    <w:rsid w:val="00514380"/>
    <w:rsid w:val="005143C2"/>
    <w:rsid w:val="00514A02"/>
    <w:rsid w:val="00516A5C"/>
    <w:rsid w:val="0052108C"/>
    <w:rsid w:val="00524175"/>
    <w:rsid w:val="0052487D"/>
    <w:rsid w:val="0053028B"/>
    <w:rsid w:val="00545F8A"/>
    <w:rsid w:val="00547079"/>
    <w:rsid w:val="005470D2"/>
    <w:rsid w:val="005526BC"/>
    <w:rsid w:val="005538C1"/>
    <w:rsid w:val="00554FC0"/>
    <w:rsid w:val="00566942"/>
    <w:rsid w:val="005703FE"/>
    <w:rsid w:val="0057244F"/>
    <w:rsid w:val="00577ABC"/>
    <w:rsid w:val="00581EBA"/>
    <w:rsid w:val="005835A3"/>
    <w:rsid w:val="0058425B"/>
    <w:rsid w:val="005848E8"/>
    <w:rsid w:val="00591F21"/>
    <w:rsid w:val="00593C94"/>
    <w:rsid w:val="0059421E"/>
    <w:rsid w:val="005945FA"/>
    <w:rsid w:val="00595683"/>
    <w:rsid w:val="005A131D"/>
    <w:rsid w:val="005A7477"/>
    <w:rsid w:val="005B682A"/>
    <w:rsid w:val="005B78B7"/>
    <w:rsid w:val="005C1091"/>
    <w:rsid w:val="005C2B56"/>
    <w:rsid w:val="005C300C"/>
    <w:rsid w:val="005C5595"/>
    <w:rsid w:val="005C65AE"/>
    <w:rsid w:val="005D03C8"/>
    <w:rsid w:val="005D19B1"/>
    <w:rsid w:val="005D1A9E"/>
    <w:rsid w:val="005D6D70"/>
    <w:rsid w:val="005E2EEC"/>
    <w:rsid w:val="005E77FC"/>
    <w:rsid w:val="005F21BF"/>
    <w:rsid w:val="005F5F36"/>
    <w:rsid w:val="005F642A"/>
    <w:rsid w:val="005F6933"/>
    <w:rsid w:val="005F6AD4"/>
    <w:rsid w:val="005F71A6"/>
    <w:rsid w:val="00611C8D"/>
    <w:rsid w:val="00615677"/>
    <w:rsid w:val="00616CFB"/>
    <w:rsid w:val="006321D1"/>
    <w:rsid w:val="00635413"/>
    <w:rsid w:val="006360D9"/>
    <w:rsid w:val="00640D2E"/>
    <w:rsid w:val="006427B2"/>
    <w:rsid w:val="00642E5E"/>
    <w:rsid w:val="00644DD6"/>
    <w:rsid w:val="006465F4"/>
    <w:rsid w:val="0064674B"/>
    <w:rsid w:val="00651054"/>
    <w:rsid w:val="00657FA4"/>
    <w:rsid w:val="00665218"/>
    <w:rsid w:val="00675AEF"/>
    <w:rsid w:val="00676470"/>
    <w:rsid w:val="0068238F"/>
    <w:rsid w:val="00684737"/>
    <w:rsid w:val="00686490"/>
    <w:rsid w:val="00692CA9"/>
    <w:rsid w:val="0069346C"/>
    <w:rsid w:val="006A27DF"/>
    <w:rsid w:val="006A4604"/>
    <w:rsid w:val="006B38F5"/>
    <w:rsid w:val="006B74DF"/>
    <w:rsid w:val="006B7AF8"/>
    <w:rsid w:val="006C1A2F"/>
    <w:rsid w:val="006C497A"/>
    <w:rsid w:val="006C4B77"/>
    <w:rsid w:val="006C6403"/>
    <w:rsid w:val="006D4D2A"/>
    <w:rsid w:val="006D68CA"/>
    <w:rsid w:val="006D6E66"/>
    <w:rsid w:val="006E04FB"/>
    <w:rsid w:val="006E3A35"/>
    <w:rsid w:val="006F120D"/>
    <w:rsid w:val="006F789C"/>
    <w:rsid w:val="00702C7A"/>
    <w:rsid w:val="00705E21"/>
    <w:rsid w:val="007102D1"/>
    <w:rsid w:val="00714833"/>
    <w:rsid w:val="00714EEF"/>
    <w:rsid w:val="00715B0E"/>
    <w:rsid w:val="00717C4B"/>
    <w:rsid w:val="00730740"/>
    <w:rsid w:val="007332A4"/>
    <w:rsid w:val="00736928"/>
    <w:rsid w:val="00745EDC"/>
    <w:rsid w:val="0075012B"/>
    <w:rsid w:val="00751B75"/>
    <w:rsid w:val="0075482E"/>
    <w:rsid w:val="00755E86"/>
    <w:rsid w:val="00760392"/>
    <w:rsid w:val="00762E51"/>
    <w:rsid w:val="00763CAB"/>
    <w:rsid w:val="0076744F"/>
    <w:rsid w:val="0077027A"/>
    <w:rsid w:val="0077214A"/>
    <w:rsid w:val="00780E59"/>
    <w:rsid w:val="00781F05"/>
    <w:rsid w:val="0078246E"/>
    <w:rsid w:val="00785B05"/>
    <w:rsid w:val="0079584A"/>
    <w:rsid w:val="007A301D"/>
    <w:rsid w:val="007B2A96"/>
    <w:rsid w:val="007B675E"/>
    <w:rsid w:val="007B6B62"/>
    <w:rsid w:val="007B7468"/>
    <w:rsid w:val="007C7FF1"/>
    <w:rsid w:val="007D1E72"/>
    <w:rsid w:val="007D46F3"/>
    <w:rsid w:val="007D47CC"/>
    <w:rsid w:val="007D6900"/>
    <w:rsid w:val="007D6CF6"/>
    <w:rsid w:val="007D79ED"/>
    <w:rsid w:val="007E2DE3"/>
    <w:rsid w:val="007E4214"/>
    <w:rsid w:val="007E688C"/>
    <w:rsid w:val="007E6D82"/>
    <w:rsid w:val="007F062E"/>
    <w:rsid w:val="007F15F7"/>
    <w:rsid w:val="007F3929"/>
    <w:rsid w:val="00810EE8"/>
    <w:rsid w:val="00814AF9"/>
    <w:rsid w:val="00815D5E"/>
    <w:rsid w:val="0082230D"/>
    <w:rsid w:val="00823986"/>
    <w:rsid w:val="00824A53"/>
    <w:rsid w:val="008355D7"/>
    <w:rsid w:val="00840EFE"/>
    <w:rsid w:val="00853B46"/>
    <w:rsid w:val="00876B3B"/>
    <w:rsid w:val="0088008C"/>
    <w:rsid w:val="00881568"/>
    <w:rsid w:val="008842CE"/>
    <w:rsid w:val="00885215"/>
    <w:rsid w:val="00890E32"/>
    <w:rsid w:val="00891099"/>
    <w:rsid w:val="00891E0C"/>
    <w:rsid w:val="00892B75"/>
    <w:rsid w:val="008966D6"/>
    <w:rsid w:val="00897B24"/>
    <w:rsid w:val="008A21E0"/>
    <w:rsid w:val="008A4017"/>
    <w:rsid w:val="008A5BB8"/>
    <w:rsid w:val="008A7057"/>
    <w:rsid w:val="008B0925"/>
    <w:rsid w:val="008B4CCE"/>
    <w:rsid w:val="008C07B9"/>
    <w:rsid w:val="008D101F"/>
    <w:rsid w:val="008D2A39"/>
    <w:rsid w:val="008E062E"/>
    <w:rsid w:val="008E21AA"/>
    <w:rsid w:val="008E3D32"/>
    <w:rsid w:val="008F6C77"/>
    <w:rsid w:val="00901FBC"/>
    <w:rsid w:val="00902F2D"/>
    <w:rsid w:val="00903196"/>
    <w:rsid w:val="009062AF"/>
    <w:rsid w:val="00911DA7"/>
    <w:rsid w:val="00913571"/>
    <w:rsid w:val="00916976"/>
    <w:rsid w:val="00924BEC"/>
    <w:rsid w:val="00931DFE"/>
    <w:rsid w:val="009427C3"/>
    <w:rsid w:val="00945814"/>
    <w:rsid w:val="00952A71"/>
    <w:rsid w:val="009567B1"/>
    <w:rsid w:val="00960B77"/>
    <w:rsid w:val="00965BE9"/>
    <w:rsid w:val="0097080C"/>
    <w:rsid w:val="009715DB"/>
    <w:rsid w:val="009722B7"/>
    <w:rsid w:val="00975B5E"/>
    <w:rsid w:val="009770BF"/>
    <w:rsid w:val="00977B56"/>
    <w:rsid w:val="0098237D"/>
    <w:rsid w:val="009909F7"/>
    <w:rsid w:val="00992EF1"/>
    <w:rsid w:val="009936EB"/>
    <w:rsid w:val="009943B7"/>
    <w:rsid w:val="009959D1"/>
    <w:rsid w:val="00995AC5"/>
    <w:rsid w:val="00995C8B"/>
    <w:rsid w:val="00997864"/>
    <w:rsid w:val="009A096C"/>
    <w:rsid w:val="009A48E6"/>
    <w:rsid w:val="009A6883"/>
    <w:rsid w:val="009A7420"/>
    <w:rsid w:val="009A7566"/>
    <w:rsid w:val="009A763B"/>
    <w:rsid w:val="009B0087"/>
    <w:rsid w:val="009B5593"/>
    <w:rsid w:val="009C6807"/>
    <w:rsid w:val="009C79DF"/>
    <w:rsid w:val="009D3797"/>
    <w:rsid w:val="009E461C"/>
    <w:rsid w:val="00A05EB9"/>
    <w:rsid w:val="00A101DF"/>
    <w:rsid w:val="00A13092"/>
    <w:rsid w:val="00A1397E"/>
    <w:rsid w:val="00A16C99"/>
    <w:rsid w:val="00A16ED2"/>
    <w:rsid w:val="00A17381"/>
    <w:rsid w:val="00A173C4"/>
    <w:rsid w:val="00A25069"/>
    <w:rsid w:val="00A30AE5"/>
    <w:rsid w:val="00A32D9D"/>
    <w:rsid w:val="00A3550A"/>
    <w:rsid w:val="00A42816"/>
    <w:rsid w:val="00A463E4"/>
    <w:rsid w:val="00A464D1"/>
    <w:rsid w:val="00A54AD5"/>
    <w:rsid w:val="00A604A5"/>
    <w:rsid w:val="00A60718"/>
    <w:rsid w:val="00A618C4"/>
    <w:rsid w:val="00A664D0"/>
    <w:rsid w:val="00A74B9B"/>
    <w:rsid w:val="00A77FE8"/>
    <w:rsid w:val="00A85915"/>
    <w:rsid w:val="00A9784C"/>
    <w:rsid w:val="00AA1496"/>
    <w:rsid w:val="00AA22F7"/>
    <w:rsid w:val="00AA5D64"/>
    <w:rsid w:val="00AA5FA4"/>
    <w:rsid w:val="00AB28F8"/>
    <w:rsid w:val="00AB42B7"/>
    <w:rsid w:val="00AC5D1A"/>
    <w:rsid w:val="00AD1439"/>
    <w:rsid w:val="00AD162C"/>
    <w:rsid w:val="00AE074C"/>
    <w:rsid w:val="00AE16A7"/>
    <w:rsid w:val="00AE1CF9"/>
    <w:rsid w:val="00AE6856"/>
    <w:rsid w:val="00AE68DC"/>
    <w:rsid w:val="00AE70BD"/>
    <w:rsid w:val="00AF3894"/>
    <w:rsid w:val="00AF7DA3"/>
    <w:rsid w:val="00B00650"/>
    <w:rsid w:val="00B019BA"/>
    <w:rsid w:val="00B113ED"/>
    <w:rsid w:val="00B132FB"/>
    <w:rsid w:val="00B15F0B"/>
    <w:rsid w:val="00B35F39"/>
    <w:rsid w:val="00B4148F"/>
    <w:rsid w:val="00B44829"/>
    <w:rsid w:val="00B4496C"/>
    <w:rsid w:val="00B5339F"/>
    <w:rsid w:val="00B541D2"/>
    <w:rsid w:val="00B54EB8"/>
    <w:rsid w:val="00B56B7F"/>
    <w:rsid w:val="00B56D62"/>
    <w:rsid w:val="00B57875"/>
    <w:rsid w:val="00B602BD"/>
    <w:rsid w:val="00B62AFF"/>
    <w:rsid w:val="00B75129"/>
    <w:rsid w:val="00B77695"/>
    <w:rsid w:val="00B85524"/>
    <w:rsid w:val="00B86087"/>
    <w:rsid w:val="00B86364"/>
    <w:rsid w:val="00B87E4F"/>
    <w:rsid w:val="00B90BE6"/>
    <w:rsid w:val="00B92156"/>
    <w:rsid w:val="00B925D9"/>
    <w:rsid w:val="00B95DA8"/>
    <w:rsid w:val="00B9600C"/>
    <w:rsid w:val="00B97CCC"/>
    <w:rsid w:val="00BA2845"/>
    <w:rsid w:val="00BA4FB0"/>
    <w:rsid w:val="00BA71E2"/>
    <w:rsid w:val="00BA746E"/>
    <w:rsid w:val="00BC2796"/>
    <w:rsid w:val="00BC64A8"/>
    <w:rsid w:val="00BC7BA0"/>
    <w:rsid w:val="00BD034E"/>
    <w:rsid w:val="00BD05A0"/>
    <w:rsid w:val="00BE1DDC"/>
    <w:rsid w:val="00BE3206"/>
    <w:rsid w:val="00BE6EB9"/>
    <w:rsid w:val="00BE7BF0"/>
    <w:rsid w:val="00BF05C3"/>
    <w:rsid w:val="00BF4C67"/>
    <w:rsid w:val="00BF6A76"/>
    <w:rsid w:val="00C03F40"/>
    <w:rsid w:val="00C13E25"/>
    <w:rsid w:val="00C15309"/>
    <w:rsid w:val="00C1596E"/>
    <w:rsid w:val="00C2190C"/>
    <w:rsid w:val="00C24BDD"/>
    <w:rsid w:val="00C2582C"/>
    <w:rsid w:val="00C3080D"/>
    <w:rsid w:val="00C31D4C"/>
    <w:rsid w:val="00C32D2C"/>
    <w:rsid w:val="00C335AA"/>
    <w:rsid w:val="00C35A1D"/>
    <w:rsid w:val="00C36280"/>
    <w:rsid w:val="00C374A5"/>
    <w:rsid w:val="00C41734"/>
    <w:rsid w:val="00C45459"/>
    <w:rsid w:val="00C52AA3"/>
    <w:rsid w:val="00C562A1"/>
    <w:rsid w:val="00C64DA9"/>
    <w:rsid w:val="00C655CC"/>
    <w:rsid w:val="00C723F9"/>
    <w:rsid w:val="00C7248F"/>
    <w:rsid w:val="00C74391"/>
    <w:rsid w:val="00C80D2D"/>
    <w:rsid w:val="00C86EBC"/>
    <w:rsid w:val="00C90A0E"/>
    <w:rsid w:val="00C9756E"/>
    <w:rsid w:val="00CA1172"/>
    <w:rsid w:val="00CA1BBC"/>
    <w:rsid w:val="00CA40A4"/>
    <w:rsid w:val="00CA47EF"/>
    <w:rsid w:val="00CA50C2"/>
    <w:rsid w:val="00CA6182"/>
    <w:rsid w:val="00CA7003"/>
    <w:rsid w:val="00CB03A6"/>
    <w:rsid w:val="00CB3758"/>
    <w:rsid w:val="00CC11BF"/>
    <w:rsid w:val="00CC7F66"/>
    <w:rsid w:val="00CD009D"/>
    <w:rsid w:val="00CD71AD"/>
    <w:rsid w:val="00CE6A3B"/>
    <w:rsid w:val="00CF3F9D"/>
    <w:rsid w:val="00CF4B6E"/>
    <w:rsid w:val="00D007D3"/>
    <w:rsid w:val="00D01E46"/>
    <w:rsid w:val="00D063F1"/>
    <w:rsid w:val="00D22870"/>
    <w:rsid w:val="00D31068"/>
    <w:rsid w:val="00D32D55"/>
    <w:rsid w:val="00D45F5F"/>
    <w:rsid w:val="00D503EE"/>
    <w:rsid w:val="00D51D85"/>
    <w:rsid w:val="00D52D52"/>
    <w:rsid w:val="00D5371C"/>
    <w:rsid w:val="00D57BF8"/>
    <w:rsid w:val="00D64A84"/>
    <w:rsid w:val="00D669A2"/>
    <w:rsid w:val="00D7051D"/>
    <w:rsid w:val="00D7054E"/>
    <w:rsid w:val="00D70816"/>
    <w:rsid w:val="00D71FC8"/>
    <w:rsid w:val="00D75C8C"/>
    <w:rsid w:val="00D813C7"/>
    <w:rsid w:val="00D82C56"/>
    <w:rsid w:val="00D82C8C"/>
    <w:rsid w:val="00D84FD7"/>
    <w:rsid w:val="00D8598F"/>
    <w:rsid w:val="00D86903"/>
    <w:rsid w:val="00D91656"/>
    <w:rsid w:val="00DB3BE6"/>
    <w:rsid w:val="00DB3E24"/>
    <w:rsid w:val="00DB625D"/>
    <w:rsid w:val="00DB6B57"/>
    <w:rsid w:val="00DB6C4B"/>
    <w:rsid w:val="00DB7A2F"/>
    <w:rsid w:val="00DC087C"/>
    <w:rsid w:val="00DD03C8"/>
    <w:rsid w:val="00DD6BBF"/>
    <w:rsid w:val="00DE1DD0"/>
    <w:rsid w:val="00DF10AD"/>
    <w:rsid w:val="00DF5765"/>
    <w:rsid w:val="00E1346D"/>
    <w:rsid w:val="00E139BC"/>
    <w:rsid w:val="00E1641C"/>
    <w:rsid w:val="00E3368F"/>
    <w:rsid w:val="00E3647B"/>
    <w:rsid w:val="00E3651D"/>
    <w:rsid w:val="00E3741B"/>
    <w:rsid w:val="00E43DAA"/>
    <w:rsid w:val="00E462B6"/>
    <w:rsid w:val="00E468FF"/>
    <w:rsid w:val="00E46BCA"/>
    <w:rsid w:val="00E51F71"/>
    <w:rsid w:val="00E579F9"/>
    <w:rsid w:val="00E6318C"/>
    <w:rsid w:val="00E707EE"/>
    <w:rsid w:val="00E70CF2"/>
    <w:rsid w:val="00E71374"/>
    <w:rsid w:val="00E74719"/>
    <w:rsid w:val="00E75C42"/>
    <w:rsid w:val="00E76D54"/>
    <w:rsid w:val="00E9258E"/>
    <w:rsid w:val="00E94180"/>
    <w:rsid w:val="00E9614E"/>
    <w:rsid w:val="00E977E1"/>
    <w:rsid w:val="00EA06C8"/>
    <w:rsid w:val="00EA0C69"/>
    <w:rsid w:val="00EA3D54"/>
    <w:rsid w:val="00EA5AE5"/>
    <w:rsid w:val="00EB16F7"/>
    <w:rsid w:val="00EB6CC9"/>
    <w:rsid w:val="00ED00CE"/>
    <w:rsid w:val="00ED4126"/>
    <w:rsid w:val="00ED6D83"/>
    <w:rsid w:val="00EE0A5E"/>
    <w:rsid w:val="00EE2E80"/>
    <w:rsid w:val="00EF2C6C"/>
    <w:rsid w:val="00EF3325"/>
    <w:rsid w:val="00EF4248"/>
    <w:rsid w:val="00EF4788"/>
    <w:rsid w:val="00EF7F5D"/>
    <w:rsid w:val="00F0140E"/>
    <w:rsid w:val="00F05722"/>
    <w:rsid w:val="00F10099"/>
    <w:rsid w:val="00F10A6B"/>
    <w:rsid w:val="00F158C9"/>
    <w:rsid w:val="00F16574"/>
    <w:rsid w:val="00F20995"/>
    <w:rsid w:val="00F22AAC"/>
    <w:rsid w:val="00F23F2A"/>
    <w:rsid w:val="00F32833"/>
    <w:rsid w:val="00F36239"/>
    <w:rsid w:val="00F36929"/>
    <w:rsid w:val="00F40EE7"/>
    <w:rsid w:val="00F41917"/>
    <w:rsid w:val="00F44735"/>
    <w:rsid w:val="00F45926"/>
    <w:rsid w:val="00F52EAF"/>
    <w:rsid w:val="00F57049"/>
    <w:rsid w:val="00F57AD2"/>
    <w:rsid w:val="00F71B75"/>
    <w:rsid w:val="00F72E92"/>
    <w:rsid w:val="00F770C1"/>
    <w:rsid w:val="00F83818"/>
    <w:rsid w:val="00F84CC6"/>
    <w:rsid w:val="00F87EB6"/>
    <w:rsid w:val="00F962D8"/>
    <w:rsid w:val="00FA4086"/>
    <w:rsid w:val="00FB0A85"/>
    <w:rsid w:val="00FB132E"/>
    <w:rsid w:val="00FB222A"/>
    <w:rsid w:val="00FC2975"/>
    <w:rsid w:val="00FD33AB"/>
    <w:rsid w:val="00FD49DF"/>
    <w:rsid w:val="00FE111D"/>
    <w:rsid w:val="00FE7885"/>
    <w:rsid w:val="00FF004A"/>
    <w:rsid w:val="00FF201F"/>
    <w:rsid w:val="00FF5C10"/>
    <w:rsid w:val="00FF606F"/>
    <w:rsid w:val="00FF7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7FF424"/>
  <w15:chartTrackingRefBased/>
  <w15:docId w15:val="{12EB5DEC-3510-47A1-8179-37A782873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413"/>
    <w:pPr>
      <w:spacing w:after="160" w:line="259" w:lineRule="auto"/>
    </w:pPr>
    <w:rPr>
      <w:kern w:val="2"/>
      <w:sz w:val="22"/>
      <w:szCs w:val="22"/>
      <w:lang w:eastAsia="en-US"/>
    </w:rPr>
  </w:style>
  <w:style w:type="paragraph" w:styleId="Heading1">
    <w:name w:val="heading 1"/>
    <w:aliases w:val="2. Heading 1,Headings"/>
    <w:basedOn w:val="Normal"/>
    <w:next w:val="Normal"/>
    <w:link w:val="Heading1Char"/>
    <w:autoRedefine/>
    <w:uiPriority w:val="9"/>
    <w:qFormat/>
    <w:rsid w:val="00202070"/>
    <w:pPr>
      <w:keepNext/>
      <w:keepLines/>
      <w:spacing w:before="120" w:after="0" w:line="240" w:lineRule="auto"/>
      <w:ind w:left="1344" w:hanging="624"/>
      <w:outlineLvl w:val="0"/>
    </w:pPr>
    <w:rPr>
      <w:rFonts w:ascii="Calibri" w:eastAsia="Times New Roman" w:hAnsi="Calibri"/>
      <w:b/>
      <w:sz w:val="28"/>
      <w:szCs w:val="40"/>
    </w:rPr>
  </w:style>
  <w:style w:type="paragraph" w:styleId="Heading2">
    <w:name w:val="heading 2"/>
    <w:aliases w:val="3. Heading 2,Sub-Heading"/>
    <w:basedOn w:val="Normal"/>
    <w:next w:val="Normal"/>
    <w:link w:val="Heading2Char"/>
    <w:autoRedefine/>
    <w:uiPriority w:val="9"/>
    <w:unhideWhenUsed/>
    <w:qFormat/>
    <w:rsid w:val="00595683"/>
    <w:pPr>
      <w:keepNext/>
      <w:keepLines/>
      <w:spacing w:before="160" w:after="80" w:line="240" w:lineRule="auto"/>
      <w:ind w:left="624" w:hanging="624"/>
      <w:outlineLvl w:val="1"/>
    </w:pPr>
    <w:rPr>
      <w:rFonts w:ascii="Calibri" w:eastAsia="Times New Roman" w:hAnsi="Calibri"/>
      <w:i/>
      <w:color w:val="000000"/>
      <w:sz w:val="24"/>
      <w:szCs w:val="32"/>
    </w:rPr>
  </w:style>
  <w:style w:type="paragraph" w:styleId="Heading3">
    <w:name w:val="heading 3"/>
    <w:aliases w:val="Sub-Headings 2"/>
    <w:basedOn w:val="Normal"/>
    <w:next w:val="Normal"/>
    <w:link w:val="Heading3Char"/>
    <w:uiPriority w:val="9"/>
    <w:unhideWhenUsed/>
    <w:qFormat/>
    <w:rsid w:val="00B95DA8"/>
    <w:pPr>
      <w:keepNext/>
      <w:keepLines/>
      <w:spacing w:before="160" w:after="80" w:line="240" w:lineRule="auto"/>
      <w:ind w:left="1344" w:hanging="624"/>
      <w:outlineLvl w:val="2"/>
    </w:pPr>
    <w:rPr>
      <w:rFonts w:ascii="Calibri" w:eastAsia="Times New Roman" w:hAnsi="Calibri"/>
      <w:color w:val="0F4761"/>
      <w:sz w:val="28"/>
      <w:szCs w:val="28"/>
    </w:rPr>
  </w:style>
  <w:style w:type="paragraph" w:styleId="Heading4">
    <w:name w:val="heading 4"/>
    <w:basedOn w:val="Normal"/>
    <w:next w:val="Normal"/>
    <w:link w:val="Heading4Char"/>
    <w:uiPriority w:val="9"/>
    <w:unhideWhenUsed/>
    <w:qFormat/>
    <w:rsid w:val="00B95DA8"/>
    <w:pPr>
      <w:keepNext/>
      <w:keepLines/>
      <w:spacing w:before="80" w:after="40" w:line="240" w:lineRule="auto"/>
      <w:ind w:left="1344" w:hanging="624"/>
      <w:outlineLvl w:val="3"/>
    </w:pPr>
    <w:rPr>
      <w:rFonts w:ascii="Calibri" w:eastAsia="Times New Roman" w:hAnsi="Calibri"/>
      <w:i/>
      <w:iCs/>
      <w:color w:val="0F4761"/>
      <w:sz w:val="24"/>
      <w:szCs w:val="24"/>
    </w:rPr>
  </w:style>
  <w:style w:type="paragraph" w:styleId="Heading5">
    <w:name w:val="heading 5"/>
    <w:basedOn w:val="Normal"/>
    <w:next w:val="Normal"/>
    <w:link w:val="Heading5Char"/>
    <w:uiPriority w:val="9"/>
    <w:unhideWhenUsed/>
    <w:qFormat/>
    <w:rsid w:val="00B95DA8"/>
    <w:pPr>
      <w:keepNext/>
      <w:keepLines/>
      <w:spacing w:before="80" w:after="40" w:line="240" w:lineRule="auto"/>
      <w:ind w:left="1344" w:hanging="624"/>
      <w:outlineLvl w:val="4"/>
    </w:pPr>
    <w:rPr>
      <w:rFonts w:ascii="Calibri" w:eastAsia="Times New Roman" w:hAnsi="Calibri"/>
      <w:color w:val="0F4761"/>
      <w:sz w:val="24"/>
      <w:szCs w:val="24"/>
    </w:rPr>
  </w:style>
  <w:style w:type="paragraph" w:styleId="Heading6">
    <w:name w:val="heading 6"/>
    <w:basedOn w:val="Normal"/>
    <w:next w:val="Normal"/>
    <w:link w:val="Heading6Char"/>
    <w:uiPriority w:val="9"/>
    <w:unhideWhenUsed/>
    <w:qFormat/>
    <w:rsid w:val="00B95DA8"/>
    <w:pPr>
      <w:keepNext/>
      <w:keepLines/>
      <w:spacing w:before="40" w:after="0" w:line="240" w:lineRule="auto"/>
      <w:ind w:left="1344" w:hanging="624"/>
      <w:outlineLvl w:val="5"/>
    </w:pPr>
    <w:rPr>
      <w:rFonts w:ascii="Calibri" w:eastAsia="Times New Roman" w:hAnsi="Calibri"/>
      <w:i/>
      <w:iCs/>
      <w:color w:val="595959"/>
      <w:sz w:val="24"/>
      <w:szCs w:val="24"/>
    </w:rPr>
  </w:style>
  <w:style w:type="paragraph" w:styleId="Heading7">
    <w:name w:val="heading 7"/>
    <w:basedOn w:val="Normal"/>
    <w:next w:val="Normal"/>
    <w:link w:val="Heading7Char"/>
    <w:uiPriority w:val="9"/>
    <w:semiHidden/>
    <w:unhideWhenUsed/>
    <w:qFormat/>
    <w:rsid w:val="00B95DA8"/>
    <w:pPr>
      <w:keepNext/>
      <w:keepLines/>
      <w:spacing w:before="40" w:after="0" w:line="240" w:lineRule="auto"/>
      <w:ind w:left="1344" w:hanging="624"/>
      <w:outlineLvl w:val="6"/>
    </w:pPr>
    <w:rPr>
      <w:rFonts w:ascii="Calibri" w:eastAsia="Times New Roman" w:hAnsi="Calibri"/>
      <w:color w:val="595959"/>
      <w:sz w:val="24"/>
      <w:szCs w:val="24"/>
    </w:rPr>
  </w:style>
  <w:style w:type="paragraph" w:styleId="Heading8">
    <w:name w:val="heading 8"/>
    <w:basedOn w:val="Normal"/>
    <w:next w:val="Normal"/>
    <w:link w:val="Heading8Char"/>
    <w:uiPriority w:val="9"/>
    <w:semiHidden/>
    <w:unhideWhenUsed/>
    <w:qFormat/>
    <w:rsid w:val="00B95DA8"/>
    <w:pPr>
      <w:keepNext/>
      <w:keepLines/>
      <w:spacing w:before="120" w:after="0" w:line="240" w:lineRule="auto"/>
      <w:ind w:left="1344" w:hanging="624"/>
      <w:outlineLvl w:val="7"/>
    </w:pPr>
    <w:rPr>
      <w:rFonts w:ascii="Calibri" w:eastAsia="Times New Roman" w:hAnsi="Calibri"/>
      <w:i/>
      <w:iCs/>
      <w:color w:val="272727"/>
      <w:sz w:val="24"/>
      <w:szCs w:val="24"/>
    </w:rPr>
  </w:style>
  <w:style w:type="paragraph" w:styleId="Heading9">
    <w:name w:val="heading 9"/>
    <w:basedOn w:val="Normal"/>
    <w:next w:val="Normal"/>
    <w:link w:val="Heading9Char"/>
    <w:uiPriority w:val="9"/>
    <w:semiHidden/>
    <w:unhideWhenUsed/>
    <w:qFormat/>
    <w:rsid w:val="00B95DA8"/>
    <w:pPr>
      <w:keepNext/>
      <w:keepLines/>
      <w:spacing w:before="120" w:after="0" w:line="240" w:lineRule="auto"/>
      <w:ind w:left="1344" w:hanging="624"/>
      <w:outlineLvl w:val="8"/>
    </w:pPr>
    <w:rPr>
      <w:rFonts w:ascii="Calibri" w:eastAsia="Times New Roman" w:hAnsi="Calibri"/>
      <w:color w:val="272727"/>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Heading 1 Char,Headings Char"/>
    <w:link w:val="Heading1"/>
    <w:uiPriority w:val="9"/>
    <w:rsid w:val="00202070"/>
    <w:rPr>
      <w:rFonts w:ascii="Calibri" w:eastAsia="Times New Roman" w:hAnsi="Calibri" w:cs="Times New Roman"/>
      <w:b/>
      <w:sz w:val="28"/>
      <w:szCs w:val="40"/>
    </w:rPr>
  </w:style>
  <w:style w:type="character" w:customStyle="1" w:styleId="Heading2Char">
    <w:name w:val="Heading 2 Char"/>
    <w:aliases w:val="3. Heading 2 Char,Sub-Heading Char"/>
    <w:link w:val="Heading2"/>
    <w:uiPriority w:val="9"/>
    <w:rsid w:val="00595683"/>
    <w:rPr>
      <w:rFonts w:ascii="Calibri" w:eastAsia="Times New Roman" w:hAnsi="Calibri"/>
      <w:i/>
      <w:color w:val="000000"/>
      <w:kern w:val="2"/>
      <w:sz w:val="24"/>
      <w:szCs w:val="32"/>
      <w:lang w:eastAsia="en-US"/>
    </w:rPr>
  </w:style>
  <w:style w:type="character" w:customStyle="1" w:styleId="Heading3Char">
    <w:name w:val="Heading 3 Char"/>
    <w:aliases w:val="Sub-Headings 2 Char"/>
    <w:link w:val="Heading3"/>
    <w:uiPriority w:val="9"/>
    <w:rsid w:val="00B95DA8"/>
    <w:rPr>
      <w:rFonts w:eastAsia="Times New Roman" w:cs="Times New Roman"/>
      <w:color w:val="0F4761"/>
      <w:sz w:val="28"/>
      <w:szCs w:val="28"/>
    </w:rPr>
  </w:style>
  <w:style w:type="character" w:customStyle="1" w:styleId="Heading4Char">
    <w:name w:val="Heading 4 Char"/>
    <w:link w:val="Heading4"/>
    <w:rsid w:val="00B95DA8"/>
    <w:rPr>
      <w:rFonts w:eastAsia="Times New Roman" w:cs="Times New Roman"/>
      <w:i/>
      <w:iCs/>
      <w:color w:val="0F4761"/>
    </w:rPr>
  </w:style>
  <w:style w:type="character" w:customStyle="1" w:styleId="Heading5Char">
    <w:name w:val="Heading 5 Char"/>
    <w:link w:val="Heading5"/>
    <w:rsid w:val="00B95DA8"/>
    <w:rPr>
      <w:rFonts w:eastAsia="Times New Roman" w:cs="Times New Roman"/>
      <w:color w:val="0F4761"/>
    </w:rPr>
  </w:style>
  <w:style w:type="character" w:customStyle="1" w:styleId="Heading6Char">
    <w:name w:val="Heading 6 Char"/>
    <w:link w:val="Heading6"/>
    <w:rsid w:val="00B95DA8"/>
    <w:rPr>
      <w:rFonts w:eastAsia="Times New Roman" w:cs="Times New Roman"/>
      <w:i/>
      <w:iCs/>
      <w:color w:val="595959"/>
    </w:rPr>
  </w:style>
  <w:style w:type="character" w:customStyle="1" w:styleId="Heading7Char">
    <w:name w:val="Heading 7 Char"/>
    <w:link w:val="Heading7"/>
    <w:uiPriority w:val="9"/>
    <w:semiHidden/>
    <w:rsid w:val="00B95DA8"/>
    <w:rPr>
      <w:rFonts w:eastAsia="Times New Roman" w:cs="Times New Roman"/>
      <w:color w:val="595959"/>
    </w:rPr>
  </w:style>
  <w:style w:type="character" w:customStyle="1" w:styleId="Heading8Char">
    <w:name w:val="Heading 8 Char"/>
    <w:link w:val="Heading8"/>
    <w:uiPriority w:val="9"/>
    <w:semiHidden/>
    <w:rsid w:val="00B95DA8"/>
    <w:rPr>
      <w:rFonts w:eastAsia="Times New Roman" w:cs="Times New Roman"/>
      <w:i/>
      <w:iCs/>
      <w:color w:val="272727"/>
    </w:rPr>
  </w:style>
  <w:style w:type="character" w:customStyle="1" w:styleId="Heading9Char">
    <w:name w:val="Heading 9 Char"/>
    <w:link w:val="Heading9"/>
    <w:uiPriority w:val="9"/>
    <w:semiHidden/>
    <w:rsid w:val="00B95DA8"/>
    <w:rPr>
      <w:rFonts w:eastAsia="Times New Roman" w:cs="Times New Roman"/>
      <w:color w:val="272727"/>
    </w:rPr>
  </w:style>
  <w:style w:type="paragraph" w:styleId="Title">
    <w:name w:val="Title"/>
    <w:aliases w:val="a Title"/>
    <w:basedOn w:val="Normal"/>
    <w:next w:val="Normal"/>
    <w:link w:val="TitleChar"/>
    <w:uiPriority w:val="10"/>
    <w:qFormat/>
    <w:rsid w:val="0077027A"/>
    <w:pPr>
      <w:spacing w:before="120" w:after="80" w:line="240" w:lineRule="auto"/>
      <w:ind w:left="1344" w:hanging="624"/>
      <w:contextualSpacing/>
      <w:jc w:val="center"/>
    </w:pPr>
    <w:rPr>
      <w:rFonts w:ascii="Calibri" w:eastAsia="Times New Roman" w:hAnsi="Calibri"/>
      <w:spacing w:val="-10"/>
      <w:kern w:val="28"/>
      <w:sz w:val="40"/>
      <w:szCs w:val="56"/>
    </w:rPr>
  </w:style>
  <w:style w:type="character" w:customStyle="1" w:styleId="TitleChar">
    <w:name w:val="Title Char"/>
    <w:aliases w:val="a Title Char"/>
    <w:link w:val="Title"/>
    <w:uiPriority w:val="10"/>
    <w:rsid w:val="0077027A"/>
    <w:rPr>
      <w:rFonts w:ascii="Calibri" w:eastAsia="Times New Roman" w:hAnsi="Calibri" w:cs="Times New Roman"/>
      <w:spacing w:val="-10"/>
      <w:kern w:val="28"/>
      <w:sz w:val="40"/>
      <w:szCs w:val="56"/>
    </w:rPr>
  </w:style>
  <w:style w:type="paragraph" w:styleId="Subtitle">
    <w:name w:val="Subtitle"/>
    <w:basedOn w:val="Normal"/>
    <w:next w:val="Normal"/>
    <w:link w:val="SubtitleChar"/>
    <w:uiPriority w:val="11"/>
    <w:qFormat/>
    <w:rsid w:val="00B95DA8"/>
    <w:pPr>
      <w:numPr>
        <w:ilvl w:val="1"/>
      </w:numPr>
      <w:spacing w:before="120" w:after="0" w:line="240" w:lineRule="auto"/>
      <w:ind w:left="1344" w:hanging="624"/>
    </w:pPr>
    <w:rPr>
      <w:rFonts w:ascii="Calibri" w:eastAsia="Times New Roman" w:hAnsi="Calibri"/>
      <w:color w:val="595959"/>
      <w:spacing w:val="15"/>
      <w:sz w:val="28"/>
      <w:szCs w:val="28"/>
    </w:rPr>
  </w:style>
  <w:style w:type="character" w:customStyle="1" w:styleId="SubtitleChar">
    <w:name w:val="Subtitle Char"/>
    <w:link w:val="Subtitle"/>
    <w:uiPriority w:val="11"/>
    <w:rsid w:val="00B95DA8"/>
    <w:rPr>
      <w:rFonts w:eastAsia="Times New Roman" w:cs="Times New Roman"/>
      <w:color w:val="595959"/>
      <w:spacing w:val="15"/>
      <w:sz w:val="28"/>
      <w:szCs w:val="28"/>
    </w:rPr>
  </w:style>
  <w:style w:type="paragraph" w:styleId="Quote">
    <w:name w:val="Quote"/>
    <w:basedOn w:val="Normal"/>
    <w:next w:val="Normal"/>
    <w:link w:val="QuoteChar"/>
    <w:uiPriority w:val="29"/>
    <w:qFormat/>
    <w:rsid w:val="00B95DA8"/>
    <w:pPr>
      <w:spacing w:before="160" w:after="0" w:line="240" w:lineRule="auto"/>
      <w:ind w:left="1344" w:hanging="624"/>
      <w:jc w:val="center"/>
    </w:pPr>
    <w:rPr>
      <w:rFonts w:ascii="Calibri" w:hAnsi="Calibri"/>
      <w:i/>
      <w:iCs/>
      <w:color w:val="404040"/>
      <w:sz w:val="24"/>
      <w:szCs w:val="24"/>
    </w:rPr>
  </w:style>
  <w:style w:type="character" w:customStyle="1" w:styleId="QuoteChar">
    <w:name w:val="Quote Char"/>
    <w:link w:val="Quote"/>
    <w:uiPriority w:val="29"/>
    <w:rsid w:val="00B95DA8"/>
    <w:rPr>
      <w:i/>
      <w:iCs/>
      <w:color w:val="404040"/>
    </w:rPr>
  </w:style>
  <w:style w:type="paragraph" w:styleId="ListParagraph">
    <w:name w:val="List Paragraph"/>
    <w:basedOn w:val="Normal"/>
    <w:uiPriority w:val="34"/>
    <w:qFormat/>
    <w:rsid w:val="00B95DA8"/>
    <w:pPr>
      <w:spacing w:before="120" w:after="0" w:line="240" w:lineRule="auto"/>
      <w:ind w:left="720" w:hanging="624"/>
      <w:contextualSpacing/>
    </w:pPr>
    <w:rPr>
      <w:rFonts w:ascii="Calibri" w:hAnsi="Calibri"/>
      <w:sz w:val="24"/>
      <w:szCs w:val="24"/>
    </w:rPr>
  </w:style>
  <w:style w:type="character" w:styleId="IntenseEmphasis">
    <w:name w:val="Intense Emphasis"/>
    <w:uiPriority w:val="21"/>
    <w:qFormat/>
    <w:rsid w:val="00B95DA8"/>
    <w:rPr>
      <w:i/>
      <w:iCs/>
      <w:color w:val="0F4761"/>
    </w:rPr>
  </w:style>
  <w:style w:type="paragraph" w:styleId="IntenseQuote">
    <w:name w:val="Intense Quote"/>
    <w:basedOn w:val="Normal"/>
    <w:next w:val="Normal"/>
    <w:link w:val="IntenseQuoteChar"/>
    <w:uiPriority w:val="30"/>
    <w:qFormat/>
    <w:rsid w:val="00B95DA8"/>
    <w:pPr>
      <w:pBdr>
        <w:top w:val="single" w:sz="4" w:space="10" w:color="0F4761"/>
        <w:bottom w:val="single" w:sz="4" w:space="10" w:color="0F4761"/>
      </w:pBdr>
      <w:spacing w:before="360" w:after="360" w:line="240" w:lineRule="auto"/>
      <w:ind w:left="864" w:right="864" w:hanging="624"/>
      <w:jc w:val="center"/>
    </w:pPr>
    <w:rPr>
      <w:rFonts w:ascii="Calibri" w:hAnsi="Calibri"/>
      <w:i/>
      <w:iCs/>
      <w:color w:val="0F4761"/>
      <w:sz w:val="24"/>
      <w:szCs w:val="24"/>
    </w:rPr>
  </w:style>
  <w:style w:type="character" w:customStyle="1" w:styleId="IntenseQuoteChar">
    <w:name w:val="Intense Quote Char"/>
    <w:link w:val="IntenseQuote"/>
    <w:uiPriority w:val="30"/>
    <w:rsid w:val="00B95DA8"/>
    <w:rPr>
      <w:i/>
      <w:iCs/>
      <w:color w:val="0F4761"/>
    </w:rPr>
  </w:style>
  <w:style w:type="character" w:styleId="IntenseReference">
    <w:name w:val="Intense Reference"/>
    <w:uiPriority w:val="32"/>
    <w:qFormat/>
    <w:rsid w:val="00B95DA8"/>
    <w:rPr>
      <w:b/>
      <w:bCs/>
      <w:smallCaps/>
      <w:color w:val="0F4761"/>
      <w:spacing w:val="5"/>
    </w:rPr>
  </w:style>
  <w:style w:type="paragraph" w:styleId="Header">
    <w:name w:val="header"/>
    <w:basedOn w:val="Normal"/>
    <w:link w:val="HeaderChar"/>
    <w:uiPriority w:val="99"/>
    <w:unhideWhenUsed/>
    <w:rsid w:val="00B95DA8"/>
    <w:pPr>
      <w:tabs>
        <w:tab w:val="center" w:pos="4513"/>
        <w:tab w:val="right" w:pos="9026"/>
      </w:tabs>
      <w:spacing w:before="120" w:after="0" w:line="240" w:lineRule="auto"/>
      <w:ind w:left="1344" w:hanging="624"/>
    </w:pPr>
    <w:rPr>
      <w:rFonts w:ascii="Calibri" w:hAnsi="Calibri"/>
      <w:sz w:val="24"/>
      <w:szCs w:val="24"/>
    </w:rPr>
  </w:style>
  <w:style w:type="character" w:customStyle="1" w:styleId="HeaderChar">
    <w:name w:val="Header Char"/>
    <w:basedOn w:val="DefaultParagraphFont"/>
    <w:link w:val="Header"/>
    <w:uiPriority w:val="99"/>
    <w:rsid w:val="00B95DA8"/>
  </w:style>
  <w:style w:type="paragraph" w:styleId="Footer">
    <w:name w:val="footer"/>
    <w:basedOn w:val="Normal"/>
    <w:link w:val="FooterChar"/>
    <w:uiPriority w:val="99"/>
    <w:unhideWhenUsed/>
    <w:rsid w:val="00B95DA8"/>
    <w:pPr>
      <w:tabs>
        <w:tab w:val="center" w:pos="4513"/>
        <w:tab w:val="right" w:pos="9026"/>
      </w:tabs>
      <w:spacing w:before="120" w:after="0" w:line="240" w:lineRule="auto"/>
      <w:ind w:left="1344" w:hanging="624"/>
    </w:pPr>
    <w:rPr>
      <w:rFonts w:ascii="Calibri" w:hAnsi="Calibri"/>
      <w:sz w:val="24"/>
      <w:szCs w:val="24"/>
    </w:rPr>
  </w:style>
  <w:style w:type="character" w:customStyle="1" w:styleId="FooterChar">
    <w:name w:val="Footer Char"/>
    <w:basedOn w:val="DefaultParagraphFont"/>
    <w:link w:val="Footer"/>
    <w:uiPriority w:val="99"/>
    <w:rsid w:val="00B95DA8"/>
  </w:style>
  <w:style w:type="table" w:styleId="TableGrid">
    <w:name w:val="Table Grid"/>
    <w:basedOn w:val="TableNormal"/>
    <w:uiPriority w:val="39"/>
    <w:rsid w:val="00103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utoRedefine/>
    <w:uiPriority w:val="1"/>
    <w:qFormat/>
    <w:rsid w:val="00665218"/>
    <w:pPr>
      <w:spacing w:before="120"/>
      <w:ind w:left="1344" w:hanging="624"/>
      <w:jc w:val="center"/>
    </w:pPr>
    <w:rPr>
      <w:rFonts w:ascii="Calibri" w:hAnsi="Calibri"/>
      <w:kern w:val="2"/>
      <w:sz w:val="24"/>
      <w:szCs w:val="24"/>
      <w:lang w:eastAsia="en-US"/>
    </w:rPr>
  </w:style>
  <w:style w:type="character" w:styleId="PageNumber">
    <w:name w:val="page number"/>
    <w:basedOn w:val="DefaultParagraphFont"/>
    <w:uiPriority w:val="99"/>
    <w:semiHidden/>
    <w:unhideWhenUsed/>
    <w:rsid w:val="00274704"/>
  </w:style>
  <w:style w:type="character" w:styleId="Hyperlink">
    <w:name w:val="Hyperlink"/>
    <w:uiPriority w:val="99"/>
    <w:unhideWhenUsed/>
    <w:rsid w:val="00A464D1"/>
    <w:rPr>
      <w:color w:val="467886"/>
      <w:u w:val="single"/>
    </w:rPr>
  </w:style>
  <w:style w:type="character" w:styleId="UnresolvedMention">
    <w:name w:val="Unresolved Mention"/>
    <w:uiPriority w:val="99"/>
    <w:semiHidden/>
    <w:unhideWhenUsed/>
    <w:rsid w:val="00A464D1"/>
    <w:rPr>
      <w:color w:val="605E5C"/>
      <w:shd w:val="clear" w:color="auto" w:fill="E1DFDD"/>
    </w:rPr>
  </w:style>
  <w:style w:type="character" w:styleId="FollowedHyperlink">
    <w:name w:val="FollowedHyperlink"/>
    <w:uiPriority w:val="99"/>
    <w:semiHidden/>
    <w:unhideWhenUsed/>
    <w:rsid w:val="00A464D1"/>
    <w:rPr>
      <w:color w:val="96607D"/>
      <w:u w:val="single"/>
    </w:rPr>
  </w:style>
  <w:style w:type="paragraph" w:customStyle="1" w:styleId="4BodyTextMain">
    <w:name w:val="4. Body Text Main"/>
    <w:qFormat/>
    <w:rsid w:val="000E2181"/>
    <w:pPr>
      <w:spacing w:before="120"/>
      <w:ind w:left="1344" w:hanging="624"/>
    </w:pPr>
    <w:rPr>
      <w:rFonts w:ascii="Calibri" w:hAnsi="Calibri"/>
      <w:kern w:val="2"/>
      <w:sz w:val="24"/>
      <w:szCs w:val="24"/>
      <w:lang w:eastAsia="en-US"/>
    </w:rPr>
  </w:style>
  <w:style w:type="paragraph" w:customStyle="1" w:styleId="4BTItalic">
    <w:name w:val="4.BT Italic"/>
    <w:basedOn w:val="4BodyTextMain"/>
    <w:qFormat/>
    <w:rsid w:val="0075012B"/>
    <w:rPr>
      <w:i/>
    </w:rPr>
  </w:style>
  <w:style w:type="paragraph" w:customStyle="1" w:styleId="1Title">
    <w:name w:val="1. Title"/>
    <w:qFormat/>
    <w:rsid w:val="009B0087"/>
    <w:pPr>
      <w:spacing w:before="120"/>
      <w:ind w:left="1344" w:hanging="624"/>
      <w:jc w:val="center"/>
    </w:pPr>
    <w:rPr>
      <w:rFonts w:ascii="Helvetica" w:eastAsia="Times New Roman" w:hAnsi="Helvetica" w:cs="Times New Roman (Headings CS)"/>
      <w:b/>
      <w:bCs/>
      <w:spacing w:val="80"/>
      <w:kern w:val="28"/>
      <w:sz w:val="36"/>
      <w:szCs w:val="56"/>
      <w:lang w:eastAsia="en-US"/>
    </w:rPr>
  </w:style>
  <w:style w:type="paragraph" w:customStyle="1" w:styleId="2MainHeading">
    <w:name w:val="2. Main Heading"/>
    <w:basedOn w:val="Heading1"/>
    <w:qFormat/>
    <w:rsid w:val="00E70CF2"/>
  </w:style>
  <w:style w:type="paragraph" w:customStyle="1" w:styleId="3SHItalicUnderline">
    <w:name w:val="3. SH Italic Underline"/>
    <w:basedOn w:val="Heading2"/>
    <w:qFormat/>
    <w:rsid w:val="00440914"/>
    <w:rPr>
      <w:u w:val="single"/>
    </w:rPr>
  </w:style>
  <w:style w:type="table" w:customStyle="1" w:styleId="TableGrid0">
    <w:name w:val="TableGrid"/>
    <w:rsid w:val="00EA0C69"/>
    <w:pPr>
      <w:spacing w:before="120"/>
      <w:ind w:left="1344" w:right="6" w:hanging="11"/>
    </w:pPr>
    <w:rPr>
      <w:rFonts w:eastAsia="Times New Roman"/>
      <w:kern w:val="2"/>
      <w:sz w:val="24"/>
      <w:szCs w:val="24"/>
    </w:rPr>
    <w:tblPr>
      <w:tblCellMar>
        <w:top w:w="0" w:type="dxa"/>
        <w:left w:w="0" w:type="dxa"/>
        <w:bottom w:w="0" w:type="dxa"/>
        <w:right w:w="0" w:type="dxa"/>
      </w:tblCellMar>
    </w:tblPr>
  </w:style>
  <w:style w:type="paragraph" w:customStyle="1" w:styleId="paragraph">
    <w:name w:val="paragraph"/>
    <w:basedOn w:val="Normal"/>
    <w:rsid w:val="00EA0C69"/>
    <w:pPr>
      <w:spacing w:before="100" w:beforeAutospacing="1"/>
      <w:ind w:right="6"/>
    </w:pPr>
    <w:rPr>
      <w:rFonts w:ascii="Times New Roman" w:eastAsia="Times New Roman" w:hAnsi="Times New Roman"/>
      <w:kern w:val="0"/>
      <w:lang w:eastAsia="en-GB"/>
    </w:rPr>
  </w:style>
  <w:style w:type="paragraph" w:styleId="NormalWeb">
    <w:name w:val="Normal (Web)"/>
    <w:basedOn w:val="Normal"/>
    <w:uiPriority w:val="99"/>
    <w:unhideWhenUsed/>
    <w:rsid w:val="00EA0C69"/>
    <w:pPr>
      <w:spacing w:before="100" w:beforeAutospacing="1"/>
      <w:ind w:right="6"/>
    </w:pPr>
    <w:rPr>
      <w:rFonts w:eastAsia="Times New Roman"/>
      <w:kern w:val="0"/>
      <w:lang w:eastAsia="en-GB"/>
    </w:rPr>
  </w:style>
  <w:style w:type="paragraph" w:styleId="Revision">
    <w:name w:val="Revision"/>
    <w:hidden/>
    <w:uiPriority w:val="99"/>
    <w:semiHidden/>
    <w:rsid w:val="00EA0C69"/>
    <w:pPr>
      <w:spacing w:before="120"/>
      <w:ind w:left="1344" w:right="6" w:hanging="11"/>
    </w:pPr>
    <w:rPr>
      <w:rFonts w:ascii="Calibri" w:eastAsia="Calibri" w:hAnsi="Calibri" w:cs="Calibri"/>
      <w:color w:val="000000"/>
      <w:kern w:val="2"/>
      <w:sz w:val="22"/>
      <w:szCs w:val="24"/>
    </w:rPr>
  </w:style>
  <w:style w:type="character" w:customStyle="1" w:styleId="normaltextrun">
    <w:name w:val="normaltextrun"/>
    <w:basedOn w:val="DefaultParagraphFont"/>
    <w:rsid w:val="00EA0C69"/>
  </w:style>
  <w:style w:type="character" w:customStyle="1" w:styleId="eop">
    <w:name w:val="eop"/>
    <w:basedOn w:val="DefaultParagraphFont"/>
    <w:rsid w:val="00EA0C69"/>
  </w:style>
  <w:style w:type="paragraph" w:styleId="TOCHeading">
    <w:name w:val="TOC Heading"/>
    <w:basedOn w:val="Heading1"/>
    <w:next w:val="Normal"/>
    <w:uiPriority w:val="39"/>
    <w:unhideWhenUsed/>
    <w:qFormat/>
    <w:rsid w:val="00EA0C69"/>
    <w:pPr>
      <w:spacing w:before="240" w:line="360" w:lineRule="auto"/>
      <w:ind w:right="6"/>
      <w:outlineLvl w:val="9"/>
    </w:pPr>
    <w:rPr>
      <w:rFonts w:ascii="Aptos Display" w:hAnsi="Aptos Display"/>
      <w:b w:val="0"/>
      <w:color w:val="0F4761"/>
      <w:kern w:val="0"/>
      <w:sz w:val="32"/>
      <w:szCs w:val="32"/>
      <w:lang w:val="en-US"/>
    </w:rPr>
  </w:style>
  <w:style w:type="paragraph" w:styleId="TOC2">
    <w:name w:val="toc 2"/>
    <w:basedOn w:val="Normal"/>
    <w:next w:val="Normal"/>
    <w:autoRedefine/>
    <w:uiPriority w:val="39"/>
    <w:unhideWhenUsed/>
    <w:rsid w:val="00EA0C69"/>
    <w:pPr>
      <w:tabs>
        <w:tab w:val="right" w:leader="dot" w:pos="9350"/>
      </w:tabs>
      <w:spacing w:before="120" w:after="0"/>
      <w:ind w:left="220" w:right="6" w:hanging="624"/>
    </w:pPr>
    <w:rPr>
      <w:rFonts w:eastAsia="Times New Roman"/>
      <w:noProof/>
      <w:color w:val="1F3245"/>
      <w:kern w:val="0"/>
      <w:sz w:val="24"/>
      <w:lang w:val="en-US"/>
    </w:rPr>
  </w:style>
  <w:style w:type="paragraph" w:styleId="TOC1">
    <w:name w:val="toc 1"/>
    <w:basedOn w:val="Normal"/>
    <w:next w:val="Normal"/>
    <w:autoRedefine/>
    <w:uiPriority w:val="39"/>
    <w:unhideWhenUsed/>
    <w:rsid w:val="00EA0C69"/>
    <w:pPr>
      <w:spacing w:before="120" w:after="0"/>
      <w:ind w:left="1344" w:right="6" w:hanging="624"/>
    </w:pPr>
    <w:rPr>
      <w:rFonts w:eastAsia="Times New Roman"/>
      <w:kern w:val="0"/>
      <w:sz w:val="24"/>
      <w:lang w:val="en-US"/>
    </w:rPr>
  </w:style>
  <w:style w:type="paragraph" w:styleId="TOC3">
    <w:name w:val="toc 3"/>
    <w:basedOn w:val="Normal"/>
    <w:next w:val="Normal"/>
    <w:autoRedefine/>
    <w:uiPriority w:val="39"/>
    <w:unhideWhenUsed/>
    <w:rsid w:val="00EA0C69"/>
    <w:pPr>
      <w:spacing w:before="120" w:after="0"/>
      <w:ind w:left="440" w:right="6" w:hanging="624"/>
    </w:pPr>
    <w:rPr>
      <w:rFonts w:eastAsia="Times New Roman"/>
      <w:kern w:val="0"/>
      <w:sz w:val="24"/>
      <w:lang w:val="en-US"/>
    </w:rPr>
  </w:style>
  <w:style w:type="paragraph" w:styleId="TOC4">
    <w:name w:val="toc 4"/>
    <w:basedOn w:val="Normal"/>
    <w:next w:val="Normal"/>
    <w:autoRedefine/>
    <w:uiPriority w:val="39"/>
    <w:unhideWhenUsed/>
    <w:rsid w:val="00EA0C69"/>
    <w:pPr>
      <w:spacing w:before="120" w:after="100" w:line="278" w:lineRule="auto"/>
      <w:ind w:left="720" w:hanging="624"/>
    </w:pPr>
    <w:rPr>
      <w:rFonts w:eastAsia="Times New Roman"/>
      <w:sz w:val="24"/>
      <w:szCs w:val="24"/>
      <w:lang w:eastAsia="en-GB"/>
    </w:rPr>
  </w:style>
  <w:style w:type="paragraph" w:styleId="TOC5">
    <w:name w:val="toc 5"/>
    <w:basedOn w:val="Normal"/>
    <w:next w:val="Normal"/>
    <w:autoRedefine/>
    <w:uiPriority w:val="39"/>
    <w:unhideWhenUsed/>
    <w:rsid w:val="00EA0C69"/>
    <w:pPr>
      <w:spacing w:before="120" w:after="100" w:line="278" w:lineRule="auto"/>
      <w:ind w:left="960" w:hanging="624"/>
    </w:pPr>
    <w:rPr>
      <w:rFonts w:eastAsia="Times New Roman"/>
      <w:sz w:val="24"/>
      <w:szCs w:val="24"/>
      <w:lang w:eastAsia="en-GB"/>
    </w:rPr>
  </w:style>
  <w:style w:type="paragraph" w:styleId="TOC6">
    <w:name w:val="toc 6"/>
    <w:basedOn w:val="Normal"/>
    <w:next w:val="Normal"/>
    <w:autoRedefine/>
    <w:uiPriority w:val="39"/>
    <w:unhideWhenUsed/>
    <w:rsid w:val="00EA0C69"/>
    <w:pPr>
      <w:spacing w:before="120" w:after="100" w:line="278" w:lineRule="auto"/>
      <w:ind w:left="1200" w:hanging="624"/>
    </w:pPr>
    <w:rPr>
      <w:rFonts w:eastAsia="Times New Roman"/>
      <w:sz w:val="24"/>
      <w:szCs w:val="24"/>
      <w:lang w:eastAsia="en-GB"/>
    </w:rPr>
  </w:style>
  <w:style w:type="paragraph" w:styleId="TOC7">
    <w:name w:val="toc 7"/>
    <w:basedOn w:val="Normal"/>
    <w:next w:val="Normal"/>
    <w:autoRedefine/>
    <w:uiPriority w:val="39"/>
    <w:unhideWhenUsed/>
    <w:rsid w:val="00EA0C69"/>
    <w:pPr>
      <w:spacing w:before="120" w:after="100" w:line="278" w:lineRule="auto"/>
      <w:ind w:left="1440" w:hanging="624"/>
    </w:pPr>
    <w:rPr>
      <w:rFonts w:eastAsia="Times New Roman"/>
      <w:sz w:val="24"/>
      <w:szCs w:val="24"/>
      <w:lang w:eastAsia="en-GB"/>
    </w:rPr>
  </w:style>
  <w:style w:type="paragraph" w:styleId="TOC8">
    <w:name w:val="toc 8"/>
    <w:basedOn w:val="Normal"/>
    <w:next w:val="Normal"/>
    <w:autoRedefine/>
    <w:uiPriority w:val="39"/>
    <w:unhideWhenUsed/>
    <w:rsid w:val="00EA0C69"/>
    <w:pPr>
      <w:spacing w:before="120" w:after="100" w:line="278" w:lineRule="auto"/>
      <w:ind w:left="1680" w:hanging="624"/>
    </w:pPr>
    <w:rPr>
      <w:rFonts w:eastAsia="Times New Roman"/>
      <w:sz w:val="24"/>
      <w:szCs w:val="24"/>
      <w:lang w:eastAsia="en-GB"/>
    </w:rPr>
  </w:style>
  <w:style w:type="paragraph" w:styleId="TOC9">
    <w:name w:val="toc 9"/>
    <w:basedOn w:val="Normal"/>
    <w:next w:val="Normal"/>
    <w:autoRedefine/>
    <w:uiPriority w:val="39"/>
    <w:unhideWhenUsed/>
    <w:rsid w:val="00EA0C69"/>
    <w:pPr>
      <w:spacing w:before="120" w:after="100" w:line="278" w:lineRule="auto"/>
      <w:ind w:left="1920" w:hanging="624"/>
    </w:pPr>
    <w:rPr>
      <w:rFonts w:eastAsia="Times New Roman"/>
      <w:sz w:val="24"/>
      <w:szCs w:val="24"/>
      <w:lang w:eastAsia="en-GB"/>
    </w:rPr>
  </w:style>
  <w:style w:type="paragraph" w:customStyle="1" w:styleId="3SHBold">
    <w:name w:val="3.SH Bold"/>
    <w:basedOn w:val="4BTItalic"/>
    <w:next w:val="4BodyTextMain"/>
    <w:qFormat/>
    <w:rsid w:val="00F32833"/>
    <w:pPr>
      <w:spacing w:before="240"/>
    </w:pPr>
    <w:rPr>
      <w:b/>
      <w:i w:val="0"/>
    </w:rPr>
  </w:style>
  <w:style w:type="character" w:styleId="CommentReference">
    <w:name w:val="annotation reference"/>
    <w:uiPriority w:val="99"/>
    <w:semiHidden/>
    <w:unhideWhenUsed/>
    <w:rsid w:val="002B5A55"/>
    <w:rPr>
      <w:sz w:val="16"/>
      <w:szCs w:val="16"/>
    </w:rPr>
  </w:style>
  <w:style w:type="paragraph" w:styleId="CommentText">
    <w:name w:val="annotation text"/>
    <w:basedOn w:val="Normal"/>
    <w:link w:val="CommentTextChar"/>
    <w:uiPriority w:val="99"/>
    <w:semiHidden/>
    <w:unhideWhenUsed/>
    <w:rsid w:val="002B5A55"/>
    <w:pPr>
      <w:spacing w:before="120" w:after="0" w:line="240" w:lineRule="auto"/>
      <w:ind w:left="1344" w:hanging="624"/>
    </w:pPr>
    <w:rPr>
      <w:rFonts w:ascii="Calibri" w:hAnsi="Calibri"/>
      <w:sz w:val="20"/>
      <w:szCs w:val="20"/>
    </w:rPr>
  </w:style>
  <w:style w:type="character" w:customStyle="1" w:styleId="CommentTextChar">
    <w:name w:val="Comment Text Char"/>
    <w:link w:val="CommentText"/>
    <w:uiPriority w:val="99"/>
    <w:semiHidden/>
    <w:rsid w:val="002B5A55"/>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2B5A55"/>
    <w:rPr>
      <w:b/>
      <w:bCs/>
    </w:rPr>
  </w:style>
  <w:style w:type="character" w:customStyle="1" w:styleId="CommentSubjectChar">
    <w:name w:val="Comment Subject Char"/>
    <w:link w:val="CommentSubject"/>
    <w:uiPriority w:val="99"/>
    <w:semiHidden/>
    <w:rsid w:val="002B5A55"/>
    <w:rPr>
      <w:rFonts w:ascii="Calibri" w:hAnsi="Calibri"/>
      <w:b/>
      <w:bCs/>
      <w:sz w:val="20"/>
      <w:szCs w:val="20"/>
    </w:rPr>
  </w:style>
  <w:style w:type="paragraph" w:customStyle="1" w:styleId="5BTBulletPoint">
    <w:name w:val="5. BT Bullet Point"/>
    <w:basedOn w:val="4BodyTextMain"/>
    <w:next w:val="4BodyTextMain"/>
    <w:qFormat/>
    <w:rsid w:val="005B78B7"/>
    <w:pPr>
      <w:numPr>
        <w:numId w:val="1"/>
      </w:numPr>
    </w:pPr>
  </w:style>
  <w:style w:type="paragraph" w:customStyle="1" w:styleId="4BTBold">
    <w:name w:val="4. BT Bold"/>
    <w:basedOn w:val="4BodyTextMain"/>
    <w:next w:val="4BodyTextMain"/>
    <w:qFormat/>
    <w:rsid w:val="00F23F2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1048">
      <w:bodyDiv w:val="1"/>
      <w:marLeft w:val="0"/>
      <w:marRight w:val="0"/>
      <w:marTop w:val="0"/>
      <w:marBottom w:val="0"/>
      <w:divBdr>
        <w:top w:val="none" w:sz="0" w:space="0" w:color="auto"/>
        <w:left w:val="none" w:sz="0" w:space="0" w:color="auto"/>
        <w:bottom w:val="none" w:sz="0" w:space="0" w:color="auto"/>
        <w:right w:val="none" w:sz="0" w:space="0" w:color="auto"/>
      </w:divBdr>
    </w:div>
    <w:div w:id="195350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Edwards\NAFD\NAFD%20-%20Marketing\Templates\NAFD%20A4%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6d0759-f98b-4e74-a7a4-5a5567741bba" xsi:nil="true"/>
    <lcf76f155ced4ddcb4097134ff3c332f xmlns="925d78b1-9185-40b2-9bac-634eb7cbe5a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29A5A8CB9B524CAEEC9538A95CAC81" ma:contentTypeVersion="11" ma:contentTypeDescription="Create a new document." ma:contentTypeScope="" ma:versionID="7ab05577898fe6fac944cb87398b357c">
  <xsd:schema xmlns:xsd="http://www.w3.org/2001/XMLSchema" xmlns:xs="http://www.w3.org/2001/XMLSchema" xmlns:p="http://schemas.microsoft.com/office/2006/metadata/properties" xmlns:ns2="925d78b1-9185-40b2-9bac-634eb7cbe5a2" xmlns:ns3="4e6d0759-f98b-4e74-a7a4-5a5567741bba" targetNamespace="http://schemas.microsoft.com/office/2006/metadata/properties" ma:root="true" ma:fieldsID="5ad8c27b237d98026ab820d0a4f9cbff" ns2:_="" ns3:_="">
    <xsd:import namespace="925d78b1-9185-40b2-9bac-634eb7cbe5a2"/>
    <xsd:import namespace="4e6d0759-f98b-4e74-a7a4-5a5567741b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d78b1-9185-40b2-9bac-634eb7cbe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e94571-ae06-4a4e-b5fe-554c4053461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6d0759-f98b-4e74-a7a4-5a5567741b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90ffa3-9ceb-4dae-a679-8821cc4c6b62}" ma:internalName="TaxCatchAll" ma:showField="CatchAllData" ma:web="4e6d0759-f98b-4e74-a7a4-5a5567741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2564C-3CB1-4A16-89A9-AD63F80D0467}">
  <ds:schemaRefs>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purl.org/dc/terms/"/>
    <ds:schemaRef ds:uri="11d8634c-f1ec-42ef-9318-c13b44338ff2"/>
    <ds:schemaRef ds:uri="4e6d0759-f98b-4e74-a7a4-5a5567741bba"/>
    <ds:schemaRef ds:uri="http://purl.org/dc/dcmitype/"/>
    <ds:schemaRef ds:uri="http://purl.org/dc/elements/1.1/"/>
    <ds:schemaRef ds:uri="925d78b1-9185-40b2-9bac-634eb7cbe5a2"/>
  </ds:schemaRefs>
</ds:datastoreItem>
</file>

<file path=customXml/itemProps2.xml><?xml version="1.0" encoding="utf-8"?>
<ds:datastoreItem xmlns:ds="http://schemas.openxmlformats.org/officeDocument/2006/customXml" ds:itemID="{71BC38FE-FC8B-4735-BBB6-E5FC8033B414}">
  <ds:schemaRefs>
    <ds:schemaRef ds:uri="http://schemas.microsoft.com/sharepoint/v3/contenttype/forms"/>
  </ds:schemaRefs>
</ds:datastoreItem>
</file>

<file path=customXml/itemProps3.xml><?xml version="1.0" encoding="utf-8"?>
<ds:datastoreItem xmlns:ds="http://schemas.openxmlformats.org/officeDocument/2006/customXml" ds:itemID="{52F75DBC-6911-4116-96D5-CA7038069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d78b1-9185-40b2-9bac-634eb7cbe5a2"/>
    <ds:schemaRef ds:uri="4e6d0759-f98b-4e74-a7a4-5a5567741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9161D9-59C5-6742-A9A8-B9BE7FA57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NAFD A4 Word Template</Template>
  <TotalTime>92</TotalTime>
  <Pages>5</Pages>
  <Words>1615</Words>
  <Characters>8320</Characters>
  <Application>Microsoft Office Word</Application>
  <DocSecurity>0</DocSecurity>
  <Lines>237</Lines>
  <Paragraphs>180</Paragraphs>
  <ScaleCrop>false</ScaleCrop>
  <HeadingPairs>
    <vt:vector size="2" baseType="variant">
      <vt:variant>
        <vt:lpstr>Title</vt:lpstr>
      </vt:variant>
      <vt:variant>
        <vt:i4>1</vt:i4>
      </vt:variant>
    </vt:vector>
  </HeadingPairs>
  <TitlesOfParts>
    <vt:vector size="1" baseType="lpstr">
      <vt:lpstr>NAFD – Ashes Management Procedure – V1.03/25</vt:lpstr>
    </vt:vector>
  </TitlesOfParts>
  <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Page 1 of 3</dc:subject>
  <dc:creator>Kate Edwards</dc:creator>
  <cp:keywords/>
  <dc:description/>
  <cp:lastModifiedBy>Kate Edwards</cp:lastModifiedBy>
  <cp:revision>44</cp:revision>
  <cp:lastPrinted>2025-10-15T15:29:00Z</cp:lastPrinted>
  <dcterms:created xsi:type="dcterms:W3CDTF">2025-10-14T12:53:00Z</dcterms:created>
  <dcterms:modified xsi:type="dcterms:W3CDTF">2025-11-17T16:43:00Z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e64b87f7-8edf-45e2-9f0e-f79afa0b1446</vt:lpwstr>
  </property>
  <property fmtid="{D5CDD505-2E9C-101B-9397-08002B2CF9AE}" pid="3" name="ContentTypeId">
    <vt:lpwstr>0x010100D029A5A8CB9B524CAEEC9538A95CAC81</vt:lpwstr>
  </property>
  <property fmtid="{D5CDD505-2E9C-101B-9397-08002B2CF9AE}" pid="4" name="MediaServiceImageTags">
    <vt:lpwstr/>
  </property>
  <property fmtid="{D5CDD505-2E9C-101B-9397-08002B2CF9AE}" pid="5" name="Order">
    <vt:r8>40600</vt:r8>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ies>
</file>